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70" w:type="dxa"/>
        <w:tblLook w:val="01E0" w:firstRow="1" w:lastRow="1" w:firstColumn="1" w:lastColumn="1" w:noHBand="0" w:noVBand="0"/>
      </w:tblPr>
      <w:tblGrid>
        <w:gridCol w:w="4110"/>
      </w:tblGrid>
      <w:tr w:rsidR="00BF0CE3" w:rsidRPr="00855420" w:rsidTr="008C5A98">
        <w:tc>
          <w:tcPr>
            <w:tcW w:w="4110" w:type="dxa"/>
            <w:hideMark/>
          </w:tcPr>
          <w:p w:rsidR="00BF0CE3" w:rsidRPr="00BF0CE3" w:rsidRDefault="00BF0CE3" w:rsidP="00BF0CE3">
            <w:pPr>
              <w:pStyle w:val="Subtitle"/>
              <w:spacing w:before="0" w:after="0"/>
              <w:outlineLvl w:val="0"/>
              <w:rPr>
                <w:rFonts w:ascii="Times New Roman" w:eastAsia="Times New Roman" w:hAnsi="Times New Roman" w:cs="Times New Roman"/>
                <w:i w:val="0"/>
                <w:color w:val="000000"/>
                <w:sz w:val="20"/>
                <w:szCs w:val="20"/>
              </w:rPr>
            </w:pPr>
            <w:r w:rsidRPr="00BF0CE3">
              <w:rPr>
                <w:rFonts w:ascii="Times New Roman" w:hAnsi="Times New Roman" w:cs="Times New Roman"/>
                <w:i w:val="0"/>
                <w:color w:val="000000"/>
                <w:sz w:val="20"/>
                <w:szCs w:val="20"/>
              </w:rPr>
              <w:t>PRITARTA</w:t>
            </w:r>
          </w:p>
        </w:tc>
      </w:tr>
      <w:tr w:rsidR="00BF0CE3" w:rsidRPr="00855420" w:rsidTr="008C5A98">
        <w:tc>
          <w:tcPr>
            <w:tcW w:w="4110" w:type="dxa"/>
            <w:hideMark/>
          </w:tcPr>
          <w:p w:rsidR="00BF0CE3" w:rsidRPr="00BF0CE3" w:rsidRDefault="008C5A98" w:rsidP="008C5A98">
            <w:pPr>
              <w:spacing w:line="276" w:lineRule="auto"/>
            </w:pPr>
            <w:r>
              <w:t>Kauno miesto savivaldybės a</w:t>
            </w:r>
            <w:r w:rsidR="00BF0CE3" w:rsidRPr="00BF0CE3">
              <w:t>dministracijos</w:t>
            </w:r>
            <w:r>
              <w:t xml:space="preserve"> </w:t>
            </w:r>
          </w:p>
        </w:tc>
      </w:tr>
      <w:tr w:rsidR="00BF0CE3" w:rsidRPr="00855420" w:rsidTr="008C5A98">
        <w:tc>
          <w:tcPr>
            <w:tcW w:w="4110" w:type="dxa"/>
            <w:hideMark/>
          </w:tcPr>
          <w:p w:rsidR="00BF0CE3" w:rsidRPr="00BF0CE3" w:rsidRDefault="00BF0CE3" w:rsidP="004127F1">
            <w:pPr>
              <w:spacing w:line="276" w:lineRule="auto"/>
            </w:pPr>
            <w:r w:rsidRPr="00BF0CE3">
              <w:t xml:space="preserve">direktoriaus </w:t>
            </w:r>
            <w:r w:rsidR="004127F1">
              <w:t xml:space="preserve">20  </w:t>
            </w:r>
            <w:r w:rsidRPr="00BF0CE3">
              <w:t xml:space="preserve">  m. </w:t>
            </w:r>
            <w:r w:rsidR="004127F1">
              <w:t xml:space="preserve">                  </w:t>
            </w:r>
            <w:r w:rsidRPr="00BF0CE3">
              <w:t xml:space="preserve"> d.</w:t>
            </w:r>
          </w:p>
        </w:tc>
      </w:tr>
      <w:tr w:rsidR="00BF0CE3" w:rsidRPr="00855420" w:rsidTr="008C5A98">
        <w:tc>
          <w:tcPr>
            <w:tcW w:w="4110" w:type="dxa"/>
            <w:hideMark/>
          </w:tcPr>
          <w:p w:rsidR="00BF0CE3" w:rsidRPr="00BF0CE3" w:rsidRDefault="00BF0CE3" w:rsidP="004127F1">
            <w:pPr>
              <w:spacing w:line="276" w:lineRule="auto"/>
            </w:pPr>
            <w:r w:rsidRPr="00BF0CE3">
              <w:t xml:space="preserve">įsakymu Nr. </w:t>
            </w:r>
            <w:r w:rsidR="004127F1">
              <w:t xml:space="preserve"> </w:t>
            </w:r>
          </w:p>
        </w:tc>
      </w:tr>
      <w:tr w:rsidR="00BF0CE3" w:rsidRPr="00855420" w:rsidTr="008C5A98">
        <w:tc>
          <w:tcPr>
            <w:tcW w:w="4110" w:type="dxa"/>
          </w:tcPr>
          <w:p w:rsidR="00BF0CE3" w:rsidRPr="00BF0CE3" w:rsidRDefault="00BF0CE3" w:rsidP="003056DC">
            <w:pPr>
              <w:spacing w:line="276" w:lineRule="auto"/>
              <w:rPr>
                <w:sz w:val="18"/>
                <w:szCs w:val="18"/>
              </w:rPr>
            </w:pPr>
          </w:p>
          <w:p w:rsidR="00BF0CE3" w:rsidRPr="00BF0CE3" w:rsidRDefault="00BF0CE3" w:rsidP="003056DC">
            <w:pPr>
              <w:spacing w:line="276" w:lineRule="auto"/>
              <w:rPr>
                <w:sz w:val="18"/>
                <w:szCs w:val="18"/>
              </w:rPr>
            </w:pPr>
          </w:p>
        </w:tc>
      </w:tr>
      <w:tr w:rsidR="00BF0CE3" w:rsidRPr="00855420" w:rsidTr="008C5A98">
        <w:tc>
          <w:tcPr>
            <w:tcW w:w="4110" w:type="dxa"/>
            <w:hideMark/>
          </w:tcPr>
          <w:p w:rsidR="00BF0CE3" w:rsidRPr="00BF0CE3" w:rsidRDefault="00BF0CE3" w:rsidP="00BF0CE3">
            <w:pPr>
              <w:pStyle w:val="Subtitle"/>
              <w:spacing w:before="0" w:after="0"/>
              <w:outlineLvl w:val="0"/>
              <w:rPr>
                <w:rFonts w:ascii="Times New Roman" w:eastAsia="Times New Roman" w:hAnsi="Times New Roman" w:cs="Times New Roman"/>
                <w:i w:val="0"/>
                <w:color w:val="auto"/>
                <w:sz w:val="20"/>
                <w:szCs w:val="20"/>
              </w:rPr>
            </w:pPr>
            <w:r w:rsidRPr="00BF0CE3">
              <w:rPr>
                <w:rFonts w:ascii="Times New Roman" w:hAnsi="Times New Roman" w:cs="Times New Roman"/>
                <w:i w:val="0"/>
                <w:color w:val="auto"/>
                <w:sz w:val="20"/>
                <w:szCs w:val="20"/>
              </w:rPr>
              <w:t>PATVIRTINTA</w:t>
            </w:r>
          </w:p>
        </w:tc>
      </w:tr>
      <w:tr w:rsidR="00BF0CE3" w:rsidRPr="00855420" w:rsidTr="008C5A98">
        <w:tc>
          <w:tcPr>
            <w:tcW w:w="4110" w:type="dxa"/>
            <w:hideMark/>
          </w:tcPr>
          <w:p w:rsidR="00BF0CE3" w:rsidRPr="00BF0CE3" w:rsidRDefault="00BF0CE3" w:rsidP="00BF0CE3">
            <w:pPr>
              <w:pStyle w:val="Subtitle"/>
              <w:spacing w:before="0" w:after="0"/>
              <w:outlineLvl w:val="0"/>
              <w:rPr>
                <w:rFonts w:ascii="Times New Roman" w:eastAsia="Times New Roman" w:hAnsi="Times New Roman" w:cs="Times New Roman"/>
                <w:i w:val="0"/>
                <w:color w:val="auto"/>
                <w:sz w:val="20"/>
                <w:szCs w:val="20"/>
              </w:rPr>
            </w:pPr>
            <w:r w:rsidRPr="00BF0CE3">
              <w:rPr>
                <w:rFonts w:ascii="Times New Roman" w:hAnsi="Times New Roman" w:cs="Times New Roman"/>
                <w:i w:val="0"/>
                <w:color w:val="auto"/>
                <w:sz w:val="20"/>
                <w:szCs w:val="20"/>
              </w:rPr>
              <w:t xml:space="preserve">Kauno Suzukio pradinės mokyklos </w:t>
            </w:r>
          </w:p>
        </w:tc>
      </w:tr>
      <w:tr w:rsidR="00BF0CE3" w:rsidRPr="00855420" w:rsidTr="008C5A98">
        <w:tc>
          <w:tcPr>
            <w:tcW w:w="4110" w:type="dxa"/>
            <w:hideMark/>
          </w:tcPr>
          <w:p w:rsidR="00BF0CE3" w:rsidRPr="00BF0CE3" w:rsidRDefault="008C5A98" w:rsidP="004127F1">
            <w:pPr>
              <w:pStyle w:val="Subtitle"/>
              <w:spacing w:before="0" w:after="0"/>
              <w:outlineLvl w:val="0"/>
              <w:rPr>
                <w:rFonts w:ascii="Times New Roman" w:eastAsia="Times New Roman" w:hAnsi="Times New Roman" w:cs="Times New Roman"/>
                <w:i w:val="0"/>
                <w:color w:val="auto"/>
                <w:sz w:val="20"/>
                <w:szCs w:val="20"/>
              </w:rPr>
            </w:pPr>
            <w:r>
              <w:rPr>
                <w:rFonts w:ascii="Times New Roman" w:hAnsi="Times New Roman" w:cs="Times New Roman"/>
                <w:i w:val="0"/>
                <w:color w:val="auto"/>
                <w:sz w:val="20"/>
                <w:szCs w:val="20"/>
              </w:rPr>
              <w:t>d</w:t>
            </w:r>
            <w:r w:rsidR="00BF0CE3" w:rsidRPr="00BF0CE3">
              <w:rPr>
                <w:rFonts w:ascii="Times New Roman" w:hAnsi="Times New Roman" w:cs="Times New Roman"/>
                <w:i w:val="0"/>
                <w:color w:val="auto"/>
                <w:sz w:val="20"/>
                <w:szCs w:val="20"/>
              </w:rPr>
              <w:t>irektoriaus 20</w:t>
            </w:r>
            <w:r w:rsidR="004127F1">
              <w:rPr>
                <w:rFonts w:ascii="Times New Roman" w:hAnsi="Times New Roman" w:cs="Times New Roman"/>
                <w:i w:val="0"/>
                <w:color w:val="auto"/>
                <w:sz w:val="20"/>
                <w:szCs w:val="20"/>
              </w:rPr>
              <w:t xml:space="preserve">    </w:t>
            </w:r>
            <w:r w:rsidR="00BF0CE3" w:rsidRPr="00BF0CE3">
              <w:rPr>
                <w:rFonts w:ascii="Times New Roman" w:hAnsi="Times New Roman" w:cs="Times New Roman"/>
                <w:i w:val="0"/>
                <w:color w:val="auto"/>
                <w:sz w:val="20"/>
                <w:szCs w:val="20"/>
              </w:rPr>
              <w:t xml:space="preserve">  m. </w:t>
            </w:r>
            <w:r w:rsidR="004127F1">
              <w:rPr>
                <w:rFonts w:ascii="Times New Roman" w:hAnsi="Times New Roman" w:cs="Times New Roman"/>
                <w:i w:val="0"/>
                <w:color w:val="auto"/>
                <w:sz w:val="20"/>
                <w:szCs w:val="20"/>
              </w:rPr>
              <w:t xml:space="preserve">                </w:t>
            </w:r>
            <w:r w:rsidR="00BF0CE3" w:rsidRPr="00BF0CE3">
              <w:rPr>
                <w:rFonts w:ascii="Times New Roman" w:hAnsi="Times New Roman" w:cs="Times New Roman"/>
                <w:i w:val="0"/>
                <w:color w:val="auto"/>
                <w:sz w:val="20"/>
                <w:szCs w:val="20"/>
              </w:rPr>
              <w:t xml:space="preserve"> d.</w:t>
            </w:r>
          </w:p>
        </w:tc>
      </w:tr>
      <w:tr w:rsidR="00BF0CE3" w:rsidRPr="00855420" w:rsidTr="008C5A98">
        <w:trPr>
          <w:trHeight w:val="80"/>
        </w:trPr>
        <w:tc>
          <w:tcPr>
            <w:tcW w:w="4110" w:type="dxa"/>
            <w:hideMark/>
          </w:tcPr>
          <w:p w:rsidR="00BF0CE3" w:rsidRPr="00BF0CE3" w:rsidRDefault="00BF0CE3" w:rsidP="004127F1">
            <w:pPr>
              <w:spacing w:line="276" w:lineRule="auto"/>
            </w:pPr>
            <w:r w:rsidRPr="00BF0CE3">
              <w:t xml:space="preserve">įsakymu Nr. V – </w:t>
            </w:r>
            <w:r w:rsidR="004127F1">
              <w:t xml:space="preserve"> </w:t>
            </w:r>
          </w:p>
        </w:tc>
      </w:tr>
      <w:tr w:rsidR="00BF0CE3" w:rsidRPr="00855420" w:rsidTr="008C5A98">
        <w:tc>
          <w:tcPr>
            <w:tcW w:w="4110" w:type="dxa"/>
            <w:hideMark/>
          </w:tcPr>
          <w:p w:rsidR="00BF0CE3" w:rsidRPr="00BF0CE3" w:rsidRDefault="00BF0CE3" w:rsidP="00BF0CE3">
            <w:pPr>
              <w:spacing w:line="276" w:lineRule="auto"/>
              <w:rPr>
                <w:sz w:val="18"/>
                <w:szCs w:val="18"/>
              </w:rPr>
            </w:pPr>
          </w:p>
        </w:tc>
      </w:tr>
    </w:tbl>
    <w:p w:rsidR="00634C4E" w:rsidRDefault="009E446E">
      <w:pPr>
        <w:pBdr>
          <w:top w:val="nil"/>
          <w:left w:val="nil"/>
          <w:bottom w:val="nil"/>
          <w:right w:val="nil"/>
          <w:between w:val="nil"/>
        </w:pBdr>
        <w:rPr>
          <w:color w:val="000000"/>
          <w:sz w:val="24"/>
          <w:szCs w:val="24"/>
        </w:rPr>
      </w:pPr>
      <w:r>
        <w:rPr>
          <w:color w:val="000000"/>
          <w:sz w:val="24"/>
          <w:szCs w:val="24"/>
        </w:rPr>
        <w:tab/>
      </w:r>
      <w:r>
        <w:rPr>
          <w:color w:val="000000"/>
          <w:sz w:val="24"/>
          <w:szCs w:val="24"/>
        </w:rPr>
        <w:tab/>
      </w:r>
    </w:p>
    <w:p w:rsidR="00634C4E" w:rsidRDefault="009E446E">
      <w:pPr>
        <w:jc w:val="both"/>
        <w:rPr>
          <w:sz w:val="24"/>
          <w:szCs w:val="24"/>
        </w:rPr>
      </w:pPr>
      <w:r>
        <w:rPr>
          <w:sz w:val="24"/>
          <w:szCs w:val="24"/>
        </w:rPr>
        <w:t xml:space="preserve"> </w:t>
      </w:r>
    </w:p>
    <w:p w:rsidR="00545D1A" w:rsidRDefault="00545D1A">
      <w:pPr>
        <w:jc w:val="both"/>
        <w:rPr>
          <w:b/>
          <w:sz w:val="24"/>
          <w:szCs w:val="24"/>
        </w:rPr>
      </w:pPr>
    </w:p>
    <w:p w:rsidR="00634C4E" w:rsidRDefault="009E446E">
      <w:pPr>
        <w:jc w:val="center"/>
        <w:rPr>
          <w:b/>
          <w:sz w:val="24"/>
          <w:szCs w:val="24"/>
        </w:rPr>
      </w:pPr>
      <w:r>
        <w:rPr>
          <w:b/>
          <w:sz w:val="24"/>
          <w:szCs w:val="24"/>
        </w:rPr>
        <w:t>KAUNO SUZUKIO PRADINĖS MOKYKLOS</w:t>
      </w:r>
    </w:p>
    <w:p w:rsidR="00634C4E" w:rsidRDefault="00634C4E">
      <w:pPr>
        <w:pBdr>
          <w:top w:val="nil"/>
          <w:left w:val="nil"/>
          <w:bottom w:val="nil"/>
          <w:right w:val="nil"/>
          <w:between w:val="nil"/>
        </w:pBdr>
        <w:rPr>
          <w:color w:val="000000"/>
          <w:sz w:val="24"/>
          <w:szCs w:val="24"/>
        </w:rPr>
      </w:pPr>
    </w:p>
    <w:p w:rsidR="00634C4E" w:rsidRDefault="009E446E">
      <w:pPr>
        <w:pBdr>
          <w:top w:val="nil"/>
          <w:left w:val="nil"/>
          <w:bottom w:val="nil"/>
          <w:right w:val="nil"/>
          <w:between w:val="nil"/>
        </w:pBdr>
        <w:jc w:val="center"/>
        <w:rPr>
          <w:color w:val="000000"/>
          <w:sz w:val="24"/>
          <w:szCs w:val="24"/>
        </w:rPr>
      </w:pPr>
      <w:r>
        <w:rPr>
          <w:b/>
          <w:color w:val="000000"/>
          <w:sz w:val="24"/>
          <w:szCs w:val="24"/>
        </w:rPr>
        <w:t>2019–2021 METŲ STRATEGINIS PLANAS</w:t>
      </w:r>
    </w:p>
    <w:p w:rsidR="00634C4E" w:rsidRDefault="00634C4E">
      <w:pPr>
        <w:pBdr>
          <w:top w:val="nil"/>
          <w:left w:val="nil"/>
          <w:bottom w:val="nil"/>
          <w:right w:val="nil"/>
          <w:between w:val="nil"/>
        </w:pBdr>
        <w:jc w:val="center"/>
        <w:rPr>
          <w:color w:val="000000"/>
          <w:sz w:val="28"/>
          <w:szCs w:val="28"/>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I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VEIKLOS KONTEKSTAS</w:t>
      </w:r>
    </w:p>
    <w:p w:rsidR="00634C4E" w:rsidRDefault="00634C4E">
      <w:pPr>
        <w:pBdr>
          <w:top w:val="nil"/>
          <w:left w:val="nil"/>
          <w:bottom w:val="nil"/>
          <w:right w:val="nil"/>
          <w:between w:val="nil"/>
        </w:pBdr>
        <w:jc w:val="center"/>
        <w:rPr>
          <w:color w:val="000000"/>
          <w:sz w:val="24"/>
          <w:szCs w:val="24"/>
        </w:rPr>
      </w:pPr>
    </w:p>
    <w:p w:rsidR="00634C4E" w:rsidRDefault="009E446E">
      <w:pPr>
        <w:pBdr>
          <w:top w:val="nil"/>
          <w:left w:val="nil"/>
          <w:bottom w:val="nil"/>
          <w:right w:val="nil"/>
          <w:between w:val="nil"/>
        </w:pBdr>
        <w:jc w:val="both"/>
        <w:rPr>
          <w:sz w:val="24"/>
          <w:szCs w:val="24"/>
        </w:rPr>
      </w:pPr>
      <w:r>
        <w:rPr>
          <w:sz w:val="24"/>
          <w:szCs w:val="24"/>
        </w:rPr>
        <w:t>Kauno Suzukio pradinės mokyklos strateginis planas 2019-2021 metams sudarytas vadovaujantis:</w:t>
      </w:r>
    </w:p>
    <w:p w:rsidR="00634C4E" w:rsidRDefault="009E446E">
      <w:pPr>
        <w:numPr>
          <w:ilvl w:val="0"/>
          <w:numId w:val="2"/>
        </w:numPr>
        <w:pBdr>
          <w:top w:val="nil"/>
          <w:left w:val="nil"/>
          <w:bottom w:val="nil"/>
          <w:right w:val="nil"/>
          <w:between w:val="nil"/>
        </w:pBdr>
        <w:jc w:val="both"/>
        <w:rPr>
          <w:sz w:val="24"/>
          <w:szCs w:val="24"/>
        </w:rPr>
      </w:pPr>
      <w:r>
        <w:rPr>
          <w:sz w:val="24"/>
          <w:szCs w:val="24"/>
        </w:rPr>
        <w:t>Valstybės švietimo 2013-2022 metų strategijos nuostatomis,</w:t>
      </w:r>
    </w:p>
    <w:p w:rsidR="00634C4E" w:rsidRDefault="009E446E">
      <w:pPr>
        <w:numPr>
          <w:ilvl w:val="0"/>
          <w:numId w:val="2"/>
        </w:numPr>
        <w:pBdr>
          <w:top w:val="nil"/>
          <w:left w:val="nil"/>
          <w:bottom w:val="nil"/>
          <w:right w:val="nil"/>
          <w:between w:val="nil"/>
        </w:pBdr>
        <w:jc w:val="both"/>
        <w:rPr>
          <w:sz w:val="24"/>
          <w:szCs w:val="24"/>
        </w:rPr>
      </w:pPr>
      <w:r>
        <w:rPr>
          <w:sz w:val="24"/>
          <w:szCs w:val="24"/>
        </w:rPr>
        <w:t>Lietuvos Respublikos švietimo įstatymu ir jo pakeitimais, patvirtintais 2011 m. kovo 17 d. įsakymu Nr. XI-1281.</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Valstybės pažangos strategija „Lietuva 2030”, patvirtinta 2012 m. gegužės 15 d. įsakymu Nr. XI-2015. </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Kauno miesto savivaldybės strateginis plėtros planas iki 2022 metų, patvirtintas Kauno miesto savivaldybės tarybos 2015 m. balandžio 2 d. sprendimu Nr. T-127; </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Lietuvos Respublikos Švietimo ir mokslo ministerijos 2018-2020 metų strateginiu planu, patvirtintu 2018 m. balandžio 10 d. įsakymu Nr. V-344; </w:t>
      </w:r>
    </w:p>
    <w:p w:rsidR="00634C4E" w:rsidRDefault="009E446E">
      <w:pPr>
        <w:numPr>
          <w:ilvl w:val="0"/>
          <w:numId w:val="2"/>
        </w:numPr>
        <w:jc w:val="both"/>
        <w:rPr>
          <w:sz w:val="24"/>
          <w:szCs w:val="24"/>
        </w:rPr>
      </w:pPr>
      <w:r>
        <w:rPr>
          <w:sz w:val="24"/>
          <w:szCs w:val="24"/>
        </w:rPr>
        <w:t>Lietuvos Respublikos Švietimo ir mokslo ministerijos 2019-2021 metų strateginio plano projektu.</w:t>
      </w:r>
    </w:p>
    <w:p w:rsidR="00634C4E" w:rsidRDefault="009E446E">
      <w:pPr>
        <w:numPr>
          <w:ilvl w:val="0"/>
          <w:numId w:val="2"/>
        </w:numPr>
        <w:pBdr>
          <w:top w:val="nil"/>
          <w:left w:val="nil"/>
          <w:bottom w:val="nil"/>
          <w:right w:val="nil"/>
          <w:between w:val="nil"/>
        </w:pBdr>
        <w:jc w:val="both"/>
        <w:rPr>
          <w:sz w:val="24"/>
          <w:szCs w:val="24"/>
        </w:rPr>
      </w:pPr>
      <w:r>
        <w:rPr>
          <w:sz w:val="24"/>
          <w:szCs w:val="24"/>
        </w:rPr>
        <w:t>Netradicinio ugdymo koncepcija, patvirtintą Lietuvos Respublikos švietimo ir mokslo ministro 2010 m. kovo 5 d. įsakymu Nr. V-299;</w:t>
      </w:r>
    </w:p>
    <w:p w:rsidR="00634C4E" w:rsidRDefault="009E446E">
      <w:pPr>
        <w:numPr>
          <w:ilvl w:val="0"/>
          <w:numId w:val="2"/>
        </w:numPr>
        <w:jc w:val="both"/>
        <w:rPr>
          <w:sz w:val="24"/>
          <w:szCs w:val="24"/>
        </w:rPr>
      </w:pPr>
      <w:r>
        <w:rPr>
          <w:sz w:val="24"/>
          <w:szCs w:val="24"/>
        </w:rPr>
        <w:t>Suzuki talentų ugdymo koncepcija Lietuvoje, patvirtinta Lietuvos Respublikos švietimo ir mokslo ministro 2005 m. birželio 17 d. įsakymu Nr. ISAK-1128 (Žin., 2005, Nr. 79-2875);</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Geros mokyklos koncepcija, patvirtinta Lietuvos Respublikos Švietimo ir mokslo ministro 2015 m. gruodžio 21 d. įsakymu Nr. V-1308, </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Kauno Suzukio pradinės mokyklos strateginiu planu 2016-2018 metams. </w:t>
      </w:r>
    </w:p>
    <w:p w:rsidR="00634C4E" w:rsidRDefault="009E446E">
      <w:pPr>
        <w:numPr>
          <w:ilvl w:val="0"/>
          <w:numId w:val="2"/>
        </w:numPr>
        <w:pBdr>
          <w:top w:val="nil"/>
          <w:left w:val="nil"/>
          <w:bottom w:val="nil"/>
          <w:right w:val="nil"/>
          <w:between w:val="nil"/>
        </w:pBdr>
        <w:jc w:val="both"/>
        <w:rPr>
          <w:sz w:val="24"/>
          <w:szCs w:val="24"/>
        </w:rPr>
      </w:pPr>
      <w:r>
        <w:rPr>
          <w:sz w:val="24"/>
          <w:szCs w:val="24"/>
        </w:rPr>
        <w:t xml:space="preserve">Mokyklos išorės vertinimo duomenimis, mokyklos veiklos įsivertinimo rezultatais, mokyklos veiklos ataskaitomis, mokyklos bendruomenės narių pasiūlymais ir rekomendacijomis. </w:t>
      </w:r>
    </w:p>
    <w:p w:rsidR="00634C4E" w:rsidRDefault="009E446E" w:rsidP="00286DF0">
      <w:pPr>
        <w:pBdr>
          <w:top w:val="nil"/>
          <w:left w:val="nil"/>
          <w:bottom w:val="nil"/>
          <w:right w:val="nil"/>
          <w:between w:val="nil"/>
        </w:pBdr>
        <w:ind w:firstLine="720"/>
        <w:jc w:val="both"/>
        <w:rPr>
          <w:sz w:val="24"/>
          <w:szCs w:val="24"/>
        </w:rPr>
      </w:pPr>
      <w:r>
        <w:rPr>
          <w:sz w:val="24"/>
          <w:szCs w:val="24"/>
        </w:rPr>
        <w:t xml:space="preserve">2019-2021-ųjų metų veiklos planu siekiama padėti vaikui tenkinti prigimtinius, </w:t>
      </w:r>
      <w:r w:rsidR="00477B0B">
        <w:rPr>
          <w:sz w:val="24"/>
          <w:szCs w:val="24"/>
        </w:rPr>
        <w:t xml:space="preserve">socialinius, pažintinius, </w:t>
      </w:r>
      <w:r>
        <w:rPr>
          <w:sz w:val="24"/>
          <w:szCs w:val="24"/>
        </w:rPr>
        <w:t>meninius</w:t>
      </w:r>
      <w:r w:rsidR="00477B0B" w:rsidRPr="00477B0B">
        <w:rPr>
          <w:sz w:val="24"/>
          <w:szCs w:val="24"/>
        </w:rPr>
        <w:t xml:space="preserve"> </w:t>
      </w:r>
      <w:r w:rsidR="00477B0B">
        <w:rPr>
          <w:sz w:val="24"/>
          <w:szCs w:val="24"/>
        </w:rPr>
        <w:t>ir kultūrinius</w:t>
      </w:r>
      <w:r>
        <w:rPr>
          <w:sz w:val="24"/>
          <w:szCs w:val="24"/>
        </w:rPr>
        <w:t xml:space="preserve"> poreikius, garantuoti ugdymo(si) kokybę, sumaniai ir taupiai naudoti turimus išteklius</w:t>
      </w:r>
      <w:r w:rsidR="00286DF0">
        <w:rPr>
          <w:sz w:val="24"/>
          <w:szCs w:val="24"/>
        </w:rPr>
        <w:t>.</w:t>
      </w:r>
      <w:r>
        <w:rPr>
          <w:sz w:val="24"/>
          <w:szCs w:val="24"/>
        </w:rPr>
        <w:t xml:space="preserve"> </w:t>
      </w:r>
    </w:p>
    <w:p w:rsidR="00634C4E" w:rsidRDefault="009E446E" w:rsidP="00286DF0">
      <w:pPr>
        <w:pBdr>
          <w:top w:val="nil"/>
          <w:left w:val="nil"/>
          <w:bottom w:val="nil"/>
          <w:right w:val="nil"/>
          <w:between w:val="nil"/>
        </w:pBdr>
        <w:ind w:firstLine="720"/>
        <w:jc w:val="both"/>
        <w:rPr>
          <w:sz w:val="24"/>
          <w:szCs w:val="24"/>
        </w:rPr>
      </w:pPr>
      <w:r>
        <w:rPr>
          <w:sz w:val="24"/>
          <w:szCs w:val="24"/>
        </w:rPr>
        <w:t>Kauno Suzukio pradinės mokyklos veikla finansuojama iš Savivaldybės biudžeto lėšų, Valstybės biudžeto lėšų (MK), spec.</w:t>
      </w:r>
      <w:r w:rsidR="0041331C">
        <w:rPr>
          <w:sz w:val="24"/>
          <w:szCs w:val="24"/>
        </w:rPr>
        <w:t xml:space="preserve"> </w:t>
      </w:r>
      <w:r>
        <w:rPr>
          <w:sz w:val="24"/>
          <w:szCs w:val="24"/>
        </w:rPr>
        <w:t>lėšų  bei paramos lėšų. 2018 metams patvirtintų asignavimų planas buvo 659396,01</w:t>
      </w:r>
      <w:r>
        <w:rPr>
          <w:b/>
          <w:sz w:val="24"/>
          <w:szCs w:val="24"/>
        </w:rPr>
        <w:t xml:space="preserve"> </w:t>
      </w:r>
      <w:r>
        <w:rPr>
          <w:sz w:val="24"/>
          <w:szCs w:val="24"/>
        </w:rPr>
        <w:t xml:space="preserve"> Eur. Nuo 2018 m. rugsėjo mokyklos valgykloje viškai įgyvendinamas </w:t>
      </w:r>
      <w:r w:rsidR="00431342">
        <w:rPr>
          <w:sz w:val="24"/>
          <w:szCs w:val="24"/>
        </w:rPr>
        <w:t xml:space="preserve">Kauno miesto projektas maitinimas </w:t>
      </w:r>
      <w:r>
        <w:rPr>
          <w:sz w:val="24"/>
          <w:szCs w:val="24"/>
        </w:rPr>
        <w:t>švediško stalo princip</w:t>
      </w:r>
      <w:r w:rsidR="00431342">
        <w:rPr>
          <w:sz w:val="24"/>
          <w:szCs w:val="24"/>
        </w:rPr>
        <w:t>u</w:t>
      </w:r>
      <w:r>
        <w:rPr>
          <w:sz w:val="24"/>
          <w:szCs w:val="24"/>
        </w:rPr>
        <w:t>, pagerinantis mokinių mitybą, teikiant sveikatai palankesnį maistą, sudarant galimybe</w:t>
      </w:r>
      <w:r w:rsidR="00431342">
        <w:rPr>
          <w:sz w:val="24"/>
          <w:szCs w:val="24"/>
        </w:rPr>
        <w:t>s pasirinkti patiekalus ir jų kiekį</w:t>
      </w:r>
      <w:r>
        <w:rPr>
          <w:sz w:val="24"/>
          <w:szCs w:val="24"/>
        </w:rPr>
        <w:t>.</w:t>
      </w:r>
    </w:p>
    <w:p w:rsidR="00634C4E" w:rsidRDefault="009E446E" w:rsidP="00286DF0">
      <w:pPr>
        <w:pBdr>
          <w:top w:val="nil"/>
          <w:left w:val="nil"/>
          <w:bottom w:val="nil"/>
          <w:right w:val="nil"/>
          <w:between w:val="nil"/>
        </w:pBdr>
        <w:ind w:firstLine="720"/>
        <w:jc w:val="both"/>
        <w:rPr>
          <w:sz w:val="24"/>
          <w:szCs w:val="24"/>
        </w:rPr>
      </w:pPr>
      <w:r>
        <w:rPr>
          <w:sz w:val="24"/>
          <w:szCs w:val="24"/>
        </w:rPr>
        <w:t xml:space="preserve">Informacinės ir komunikacinės technologijos veikia ugdymo(si) metodus, daro įtaką ne tik ugdymo turiniui, bet ir visam ugdymo procesui. Mokykloje įrengta išmanioji klasė su 30 nešiojamų kompiuterių, 51 planšetinis kompiuteris, 2 išmaniosios lentos, </w:t>
      </w:r>
      <w:r w:rsidR="00DC3564" w:rsidRPr="00004C55">
        <w:rPr>
          <w:sz w:val="24"/>
          <w:szCs w:val="24"/>
        </w:rPr>
        <w:t>1 eBeam priedėlis</w:t>
      </w:r>
      <w:r w:rsidR="00DC3564">
        <w:rPr>
          <w:sz w:val="24"/>
          <w:szCs w:val="24"/>
        </w:rPr>
        <w:t xml:space="preserve">, </w:t>
      </w:r>
      <w:r>
        <w:rPr>
          <w:sz w:val="24"/>
          <w:szCs w:val="24"/>
        </w:rPr>
        <w:t xml:space="preserve">20 spausdintuvų, </w:t>
      </w:r>
      <w:r>
        <w:rPr>
          <w:sz w:val="24"/>
          <w:szCs w:val="24"/>
        </w:rPr>
        <w:lastRenderedPageBreak/>
        <w:t xml:space="preserve">19 multimedijos projektorių, 4 dokumentų kameros, 16 mikroskopų, garso aparatūra, 8 stacionarūs kompiuteriai. Visoje įstaigoje įdiegtas interneto ryšys, kuris sudaro sąlygas ugdymo proceso kokybės gerinimui, informacinių technologijų plėtrai. </w:t>
      </w:r>
      <w:r w:rsidR="00A30477">
        <w:rPr>
          <w:sz w:val="24"/>
          <w:szCs w:val="24"/>
        </w:rPr>
        <w:t>ŠMM lėšomis</w:t>
      </w:r>
      <w:r>
        <w:rPr>
          <w:sz w:val="24"/>
          <w:szCs w:val="24"/>
        </w:rPr>
        <w:t xml:space="preserve"> </w:t>
      </w:r>
      <w:r w:rsidR="00A30477">
        <w:rPr>
          <w:sz w:val="24"/>
          <w:szCs w:val="24"/>
        </w:rPr>
        <w:t>į</w:t>
      </w:r>
      <w:r>
        <w:rPr>
          <w:sz w:val="24"/>
          <w:szCs w:val="24"/>
        </w:rPr>
        <w:t xml:space="preserve">rengta gamtos </w:t>
      </w:r>
      <w:r w:rsidR="00A30477">
        <w:rPr>
          <w:sz w:val="24"/>
          <w:szCs w:val="24"/>
        </w:rPr>
        <w:t>tyrimų laboratorija</w:t>
      </w:r>
      <w:r>
        <w:rPr>
          <w:sz w:val="24"/>
          <w:szCs w:val="24"/>
        </w:rPr>
        <w:t xml:space="preserve"> bei </w:t>
      </w:r>
      <w:r w:rsidR="00A30477">
        <w:rPr>
          <w:sz w:val="24"/>
          <w:szCs w:val="24"/>
        </w:rPr>
        <w:t xml:space="preserve">mokyklos lėšomis įrengtas </w:t>
      </w:r>
      <w:r>
        <w:rPr>
          <w:sz w:val="24"/>
          <w:szCs w:val="24"/>
        </w:rPr>
        <w:t xml:space="preserve">menų inkubatorius. </w:t>
      </w:r>
    </w:p>
    <w:p w:rsidR="00634C4E" w:rsidRDefault="009E446E" w:rsidP="00286DF0">
      <w:pPr>
        <w:pBdr>
          <w:top w:val="nil"/>
          <w:left w:val="nil"/>
          <w:bottom w:val="nil"/>
          <w:right w:val="nil"/>
          <w:between w:val="nil"/>
        </w:pBdr>
        <w:ind w:firstLine="720"/>
        <w:jc w:val="both"/>
        <w:rPr>
          <w:sz w:val="24"/>
          <w:szCs w:val="24"/>
        </w:rPr>
      </w:pPr>
      <w:r>
        <w:rPr>
          <w:sz w:val="24"/>
          <w:szCs w:val="24"/>
        </w:rPr>
        <w:t>Kauno Suzukio pradinę mokyklą</w:t>
      </w:r>
      <w:r w:rsidR="00A30477">
        <w:rPr>
          <w:sz w:val="24"/>
          <w:szCs w:val="24"/>
        </w:rPr>
        <w:t xml:space="preserve"> 2018</w:t>
      </w:r>
      <w:r w:rsidR="00BA182D">
        <w:rPr>
          <w:sz w:val="24"/>
          <w:szCs w:val="24"/>
        </w:rPr>
        <w:t xml:space="preserve"> </w:t>
      </w:r>
      <w:r w:rsidR="00A30477">
        <w:rPr>
          <w:sz w:val="24"/>
          <w:szCs w:val="24"/>
        </w:rPr>
        <w:t xml:space="preserve">- 2019 m. m. </w:t>
      </w:r>
      <w:r>
        <w:rPr>
          <w:sz w:val="24"/>
          <w:szCs w:val="24"/>
        </w:rPr>
        <w:t xml:space="preserve"> lanko 346 mokiniai, 13 pradinio ugdymo klasių ir 3 priešmokyklinio ugdymo grupės. Dirba 50 darbuotojų, iš jų 42 pedagogai. Mokykloje dirba 1 logopedas,  1 psichologas, 1 mokytojo padėjėjas. 5 pedagogai turi vyresniojo mokytojo kvalifikacinę kategoriją, 4 pedagogai atestuoti metodininko kvalifikacijos kategorijai. 11 mokytojų suteikta mokytojo kvalifikacija, 6 mokytojai </w:t>
      </w:r>
      <w:r w:rsidR="00A30477">
        <w:rPr>
          <w:sz w:val="24"/>
          <w:szCs w:val="24"/>
        </w:rPr>
        <w:t xml:space="preserve">kol kas </w:t>
      </w:r>
      <w:r>
        <w:rPr>
          <w:sz w:val="24"/>
          <w:szCs w:val="24"/>
        </w:rPr>
        <w:t xml:space="preserve">neturi mokytojos kvalifikacijos (studentai). Įstaigoje sudarytos </w:t>
      </w:r>
      <w:r w:rsidR="00A30477">
        <w:rPr>
          <w:sz w:val="24"/>
          <w:szCs w:val="24"/>
        </w:rPr>
        <w:t>veikia</w:t>
      </w:r>
      <w:r>
        <w:rPr>
          <w:sz w:val="24"/>
          <w:szCs w:val="24"/>
        </w:rPr>
        <w:t xml:space="preserve"> grupės, kurios atsakingos už planavimo sistemos kūrimą. Planavimo sistemą sudaro: strateginis veiklos planas, metinė veiklos programa; metodinės veiklos planas, darbo priežiūros planas, kvalifikacijos tobulinimo planas, pradinių klasių ir priešmokyklinių grupių veiklos planai, vaiko gerovės komisijos planas, neformaliojo ugdymo pedagogo veiklos planas. </w:t>
      </w:r>
    </w:p>
    <w:p w:rsidR="00634C4E" w:rsidRDefault="009E446E" w:rsidP="00286DF0">
      <w:pPr>
        <w:pBdr>
          <w:top w:val="nil"/>
          <w:left w:val="nil"/>
          <w:bottom w:val="nil"/>
          <w:right w:val="nil"/>
          <w:between w:val="nil"/>
        </w:pBdr>
        <w:ind w:firstLine="720"/>
        <w:jc w:val="both"/>
        <w:rPr>
          <w:sz w:val="24"/>
          <w:szCs w:val="24"/>
        </w:rPr>
      </w:pPr>
      <w:r>
        <w:rPr>
          <w:sz w:val="24"/>
          <w:szCs w:val="24"/>
        </w:rPr>
        <w:t>Kauno Suzukio pradinė mokykla bendradarbiauja su jo</w:t>
      </w:r>
      <w:r w:rsidR="00D267F7">
        <w:rPr>
          <w:sz w:val="24"/>
          <w:szCs w:val="24"/>
        </w:rPr>
        <w:t>s</w:t>
      </w:r>
      <w:r>
        <w:rPr>
          <w:sz w:val="24"/>
          <w:szCs w:val="24"/>
        </w:rPr>
        <w:t xml:space="preserve"> veikla susijusiais juridiniais ir fiziniais asmenimis (švietimo, sveikatos, kultūros, sporto, teisėsaugos, vaikų teisių apsaugos, mokslo, studijų, kvalifikacijos tobulinimo institucijomis ir kt.), tarnybomis:</w:t>
      </w:r>
      <w:r w:rsidR="000726FE">
        <w:rPr>
          <w:sz w:val="24"/>
          <w:szCs w:val="24"/>
        </w:rPr>
        <w:t xml:space="preserve"> </w:t>
      </w:r>
      <w:r>
        <w:rPr>
          <w:sz w:val="24"/>
          <w:szCs w:val="24"/>
        </w:rPr>
        <w:t xml:space="preserve">Kauno miesto pedagogine-psichologine tarnyba, Kauno miesto Žaliakalnio policijos komisariatu, Kauno m. vaikų teisių apsaugos skyriumi. Įstaiga vadovaujasi šia teisine baze: Lietuvos Respublikos įstatymais, Lietuvos Respublikos Vyriausybės nutarimais, Švietimo ir mokslo ministro įsakymais, Kauno miesto savivaldybės tarybos nutarimais, savivaldybės Administracijos direktoriaus ir Švietimo skyriaus vedėjo įsakymais; Kauno Suzukio pradinės mokyklos nuostatais, darbo tvarkos taisyklėmis, higienos normomis, Kauno Suzukio pradinės mokyklos direktoriaus įsakymais, paramos gavėjo statuso ir kitais teisiniais dokumentais. Kauno Suzukio pradinės mokyklos veiklą organizuoja, administruoja ir vykdo mokyklos direktorius ir Mokyklos taryba. </w:t>
      </w:r>
    </w:p>
    <w:p w:rsidR="00634C4E" w:rsidRDefault="009E446E" w:rsidP="00286DF0">
      <w:pPr>
        <w:ind w:firstLine="720"/>
        <w:jc w:val="both"/>
        <w:rPr>
          <w:sz w:val="24"/>
          <w:szCs w:val="24"/>
        </w:rPr>
      </w:pPr>
      <w:r>
        <w:rPr>
          <w:sz w:val="24"/>
          <w:szCs w:val="24"/>
        </w:rPr>
        <w:t xml:space="preserve">Kauno Suzukio pradinė mokykla funkcionuoja ir vystosi nuolat dinamiškai kintančios aplinkos sąlygomis ir yra veikiama politinių, ekonominių, socialinių, kultūrinių, technologinių ir kitų veiksnių. </w:t>
      </w:r>
    </w:p>
    <w:p w:rsidR="00634C4E" w:rsidRDefault="009E446E" w:rsidP="00286DF0">
      <w:pPr>
        <w:ind w:firstLine="720"/>
        <w:jc w:val="both"/>
        <w:rPr>
          <w:sz w:val="24"/>
          <w:szCs w:val="24"/>
        </w:rPr>
      </w:pPr>
      <w:r>
        <w:rPr>
          <w:sz w:val="24"/>
          <w:szCs w:val="24"/>
        </w:rPr>
        <w:t xml:space="preserve">Mokyklos strateginį planą rengė mokyklos direktoriaus 2018 m. lapkričio 5 </w:t>
      </w:r>
      <w:r w:rsidR="003C05B9">
        <w:rPr>
          <w:sz w:val="24"/>
          <w:szCs w:val="24"/>
        </w:rPr>
        <w:t xml:space="preserve">d. </w:t>
      </w:r>
      <w:r>
        <w:rPr>
          <w:sz w:val="24"/>
          <w:szCs w:val="24"/>
        </w:rPr>
        <w:t xml:space="preserve">įsakymu Nr. V- 69 “Dėl Kauno Suzukio pradinės mokyklos 2019-2021 metų strateginio plano ir 2019 metų veiklos programos rengimo”  sudaryta darbo grupė. Mokyklos strateginis planas parengtas laikantis viešumo, bendradarbiavimo ir bendravimo principų. </w:t>
      </w:r>
    </w:p>
    <w:p w:rsidR="00634C4E" w:rsidRDefault="00634C4E">
      <w:pPr>
        <w:pBdr>
          <w:top w:val="nil"/>
          <w:left w:val="nil"/>
          <w:bottom w:val="nil"/>
          <w:right w:val="nil"/>
          <w:between w:val="nil"/>
        </w:pBdr>
        <w:spacing w:line="360" w:lineRule="auto"/>
        <w:rPr>
          <w:sz w:val="24"/>
          <w:szCs w:val="24"/>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II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PAGRINDINIAI ĮSTAIGOS VEIKLOS REZULTATAI PER 2016-2018 METUS</w:t>
      </w:r>
    </w:p>
    <w:p w:rsidR="00634C4E" w:rsidRDefault="00634C4E">
      <w:pPr>
        <w:pBdr>
          <w:top w:val="nil"/>
          <w:left w:val="nil"/>
          <w:bottom w:val="nil"/>
          <w:right w:val="nil"/>
          <w:between w:val="nil"/>
        </w:pBdr>
        <w:rPr>
          <w:sz w:val="24"/>
          <w:szCs w:val="24"/>
        </w:rPr>
      </w:pPr>
    </w:p>
    <w:p w:rsidR="00634C4E" w:rsidRDefault="009E446E">
      <w:pPr>
        <w:pBdr>
          <w:top w:val="nil"/>
          <w:left w:val="nil"/>
          <w:bottom w:val="nil"/>
          <w:right w:val="nil"/>
          <w:between w:val="nil"/>
        </w:pBdr>
        <w:rPr>
          <w:sz w:val="24"/>
          <w:szCs w:val="24"/>
        </w:rPr>
      </w:pPr>
      <w:r>
        <w:rPr>
          <w:sz w:val="24"/>
          <w:szCs w:val="24"/>
        </w:rPr>
        <w:t>2016 - 2018 m. Strateginio plano tikslų įgyvendinimas</w:t>
      </w:r>
    </w:p>
    <w:p w:rsidR="00634C4E" w:rsidRDefault="009E446E" w:rsidP="000726FE">
      <w:pPr>
        <w:pBdr>
          <w:top w:val="nil"/>
          <w:left w:val="nil"/>
          <w:bottom w:val="nil"/>
          <w:right w:val="nil"/>
          <w:between w:val="nil"/>
        </w:pBdr>
        <w:jc w:val="both"/>
        <w:rPr>
          <w:sz w:val="24"/>
          <w:szCs w:val="24"/>
        </w:rPr>
      </w:pPr>
      <w:r>
        <w:rPr>
          <w:sz w:val="24"/>
          <w:szCs w:val="24"/>
        </w:rPr>
        <w:t xml:space="preserve">1 tikslas: Tobulinti mokykloje mokinių ir darbuotojų sveikatą stiprinančias veiklas. </w:t>
      </w:r>
    </w:p>
    <w:p w:rsidR="00634C4E" w:rsidRPr="00956746" w:rsidRDefault="009E446E" w:rsidP="00956746">
      <w:pPr>
        <w:pStyle w:val="ListParagraph"/>
        <w:numPr>
          <w:ilvl w:val="0"/>
          <w:numId w:val="10"/>
        </w:numPr>
        <w:jc w:val="both"/>
      </w:pPr>
      <w:r w:rsidRPr="00956746">
        <w:t xml:space="preserve">2016 m. buvo įkurta mokyklos sveikatos stiprinimo grupė, kuri parengė sveikatos stiprinimo programą, integruotą į bendrojo ir neformalaus ugdymo dalykus. 2016 metais prioritetinėmis sritimis pasirinktos higienos ir sveikos mitybos įgūdžių, fizinės sveikatos stiprinimas. </w:t>
      </w:r>
    </w:p>
    <w:p w:rsidR="00634C4E" w:rsidRPr="00956746" w:rsidRDefault="009E446E" w:rsidP="00956746">
      <w:pPr>
        <w:pStyle w:val="ListParagraph"/>
        <w:numPr>
          <w:ilvl w:val="0"/>
          <w:numId w:val="10"/>
        </w:numPr>
        <w:jc w:val="both"/>
      </w:pPr>
      <w:r w:rsidRPr="00956746">
        <w:t>2016 - 2018 m. bendradarbiauta su socialiniais partneriais: VŠĮ „Sveikų dantų mokykla“ , VŠĮ „Tikra mityba“ ir VšĮ “Verslas ir menas”, su kuriais įvykdyti projektai „Sveiki dantys – misija įmanoma“, „Auginkime sveikus ir laimingus vaikus“, “Vanduo - gyvybės šaltinis” ir “Sveikos gyvensenos abėcėlė” ir juose dalyvavo 100 proc. mokyklos mokinių. Kauno Suzukio pradinės mokyklos mokiniai dalyvavo Lietuvos mokinių neformaliojo švietimo centro organizuotame konkurse „Mano žalioji palangė“.</w:t>
      </w:r>
    </w:p>
    <w:p w:rsidR="00634C4E" w:rsidRPr="00956746" w:rsidRDefault="009E446E" w:rsidP="00956746">
      <w:pPr>
        <w:pStyle w:val="ListParagraph"/>
        <w:numPr>
          <w:ilvl w:val="0"/>
          <w:numId w:val="10"/>
        </w:numPr>
        <w:jc w:val="both"/>
      </w:pPr>
      <w:r w:rsidRPr="00956746">
        <w:t xml:space="preserve">2016 - 2018 metais organizuoti tradiciniai sveikatinimo renginiai: Pasaulinė košės diena, sporto šventės, Solidarumo bėgimas, prevencinė savaitė Be patyčių, išvyka į Kauno apskrities Priešgaisrinę gelbėjimo valdybą bei Kauno greitosios pagalbos stotį. Fizinio aktyvumo veiklos netradicinėse erdvėse: sporto pamokos smėlio arenoje Rio, Harmony </w:t>
      </w:r>
      <w:r w:rsidRPr="00956746">
        <w:lastRenderedPageBreak/>
        <w:t xml:space="preserve">parko žirgyne, UAB laipiojimo centre „Miegantys drambliai“, sveikatinimo žygiai Gamtos regioniniame parke. </w:t>
      </w:r>
    </w:p>
    <w:p w:rsidR="00634C4E" w:rsidRPr="00956746" w:rsidRDefault="009E446E" w:rsidP="00956746">
      <w:pPr>
        <w:pStyle w:val="ListParagraph"/>
        <w:numPr>
          <w:ilvl w:val="0"/>
          <w:numId w:val="10"/>
        </w:numPr>
        <w:jc w:val="both"/>
      </w:pPr>
      <w:r w:rsidRPr="00956746">
        <w:t>2016 - 2018 metais buvo pravestos paskaitos ir seminarai mokyklos bendruomenei apie sveiko maisto gaminimą, sveiką gyvenimo būdą, įvairias ligas, apsinuodijimus ir jų prevenciją.</w:t>
      </w:r>
    </w:p>
    <w:p w:rsidR="00634C4E" w:rsidRPr="00956746" w:rsidRDefault="009E446E" w:rsidP="00956746">
      <w:pPr>
        <w:pStyle w:val="ListParagraph"/>
        <w:numPr>
          <w:ilvl w:val="0"/>
          <w:numId w:val="10"/>
        </w:numPr>
        <w:jc w:val="both"/>
      </w:pPr>
      <w:r w:rsidRPr="00956746">
        <w:t>2016 - 2018 m. dalyvauta įvairiuose fizinę sveikatą stiprinančiuose renginiuose mieste: pirmų – ketvirtų klasių mokiniai dalyvavo Kauno pradinukų lygos I-ojo etapo futbolo varžybose, ketvirtų klasių mokiniai dalyvavo Futboliuko varžybose, Kauno miesto mokyklų žaidynių lengvosios atletikos trikovės varžybose, Kauno miesto mokyklų žaidynių šaškių ir šachmatų varžybose, Lietuvos mokyklos žaidynių lengvosios atletikos trikovės ir kvadrato varžybose ir kt.</w:t>
      </w:r>
    </w:p>
    <w:p w:rsidR="00634C4E" w:rsidRPr="00956746" w:rsidRDefault="009E446E" w:rsidP="00956746">
      <w:pPr>
        <w:pStyle w:val="ListParagraph"/>
        <w:numPr>
          <w:ilvl w:val="0"/>
          <w:numId w:val="10"/>
        </w:numPr>
        <w:jc w:val="both"/>
      </w:pPr>
      <w:r w:rsidRPr="00956746">
        <w:t>2017 metais pradėtas, o 2018 metais baigtas įgyvendinti švediško stalo maitinimo principas, taip pagerinant mokinių mitybą, teikiant sveikatai palankesnį maistą, sudarant platesnes galimybes rinktis meniu patiekalus.</w:t>
      </w:r>
    </w:p>
    <w:p w:rsidR="00634C4E" w:rsidRDefault="009E446E">
      <w:pPr>
        <w:pBdr>
          <w:top w:val="nil"/>
          <w:left w:val="nil"/>
          <w:bottom w:val="nil"/>
          <w:right w:val="nil"/>
          <w:between w:val="nil"/>
        </w:pBdr>
        <w:jc w:val="both"/>
        <w:rPr>
          <w:sz w:val="24"/>
          <w:szCs w:val="24"/>
        </w:rPr>
      </w:pPr>
      <w:r>
        <w:rPr>
          <w:sz w:val="24"/>
          <w:szCs w:val="24"/>
        </w:rPr>
        <w:t>Pasiektas galutinis tikslas - mokyklos organizuotose bendruomeniniuose sveikatinimo projektinėse veiklose, renginiuose, šventėse dalyvavo 100% mokinių, 70% mokinių tėvų, įstaigos darbuotojų. Tikslingas bendradarbiavimas su socialiniais partneriais užtikrino mokinių poreikių tenkinimą ir savalaikę pedagoginę, socialinę bei psichologinę pagalbą, pagerino mokyklos mikroklimatą.</w:t>
      </w:r>
    </w:p>
    <w:p w:rsidR="00DE77A8" w:rsidRDefault="00DE77A8">
      <w:pPr>
        <w:rPr>
          <w:sz w:val="24"/>
          <w:szCs w:val="24"/>
        </w:rPr>
      </w:pPr>
    </w:p>
    <w:p w:rsidR="00634C4E" w:rsidRDefault="009E446E" w:rsidP="003C05B9">
      <w:pPr>
        <w:jc w:val="both"/>
        <w:rPr>
          <w:sz w:val="24"/>
          <w:szCs w:val="24"/>
        </w:rPr>
      </w:pPr>
      <w:r>
        <w:rPr>
          <w:sz w:val="24"/>
          <w:szCs w:val="24"/>
        </w:rPr>
        <w:t xml:space="preserve">2 tikslas: Kurti sumanią, saugią, bei fizines ir emocines galias tausojančią ugdymo(si) aplinką mokykloje. </w:t>
      </w:r>
    </w:p>
    <w:p w:rsidR="00634C4E" w:rsidRPr="00956746" w:rsidRDefault="009E446E" w:rsidP="00956746">
      <w:pPr>
        <w:pStyle w:val="ListParagraph"/>
        <w:numPr>
          <w:ilvl w:val="0"/>
          <w:numId w:val="11"/>
        </w:numPr>
        <w:jc w:val="both"/>
      </w:pPr>
      <w:r w:rsidRPr="00956746">
        <w:t>2016 - 2018 metais įrengtos visos saugios laiptinės, išlyginti 60%  takų  aplink mokyklą, sulyginti 6 šulinių dangčiai, užbetonuotos 4 lauko laiptelių pakopos. Tai 40% sumažino tikimybę moksleiviams susižeisti kojomis užkliuvus už nelygumų. Po visomis  sūpynėmis ir karstynėmis padengta guminė danga. 100% sūpynių ir karstynių yra stabilios ir atitinka vaikų saugos sąlygas. Bendromis mokyklos bendruomenės pastangomis mokyklos kieme įkurta nauja žalioji zona. UAB „Nojus“ šiam tikslui skyrė 20 095 įvairių gėlių svogūnėlių.</w:t>
      </w:r>
    </w:p>
    <w:p w:rsidR="00634C4E" w:rsidRPr="00956746" w:rsidRDefault="009E446E" w:rsidP="00956746">
      <w:pPr>
        <w:pStyle w:val="ListParagraph"/>
        <w:numPr>
          <w:ilvl w:val="0"/>
          <w:numId w:val="11"/>
        </w:numPr>
        <w:jc w:val="both"/>
      </w:pPr>
      <w:r w:rsidRPr="00956746">
        <w:t xml:space="preserve">Papildytas sporto inventorius (20-30 vnt.): nupirkta naujos šokdynės, futbolo, krepšinio, tinklinio kamuoliai, teniso ir dygliuoti kamuoliukai, įvairių dydžių lankai, įvairių ilgių lazdos, priemonės sportinėms estafetėms, rinkinys šuoliams į tolį ir aukštį. </w:t>
      </w:r>
    </w:p>
    <w:p w:rsidR="00634C4E" w:rsidRPr="00956746" w:rsidRDefault="009E446E" w:rsidP="00956746">
      <w:pPr>
        <w:pStyle w:val="ListParagraph"/>
        <w:numPr>
          <w:ilvl w:val="0"/>
          <w:numId w:val="11"/>
        </w:numPr>
        <w:jc w:val="both"/>
      </w:pPr>
      <w:r w:rsidRPr="00956746">
        <w:t xml:space="preserve">Buvo įsigytos mobilios mokymosi priemonės: 4 vaizdo projektoriai, 4 dokumentų kameros, 2 nešiojami kompiuteriai, 1 eBeam priedėlis, 5 vnt. planšetiniai kompiuteriai. Pravesti mokymai, pratybos ir IT programos mokinių ugdymui: „Skaitmeniniai produktai sėkmingai vaikų ateičiai“, EMA pratybos, mokytojos naudojasi „Eduka“ mokymosi aplinka, „Baltų lankų“ skaitmeniniu vadovėliu „Katino dienos“ ir virtualia aplinka E-lankos ir kt. </w:t>
      </w:r>
    </w:p>
    <w:p w:rsidR="00634C4E" w:rsidRPr="00956746" w:rsidRDefault="009E446E" w:rsidP="00956746">
      <w:pPr>
        <w:pStyle w:val="ListParagraph"/>
        <w:numPr>
          <w:ilvl w:val="0"/>
          <w:numId w:val="11"/>
        </w:numPr>
        <w:jc w:val="both"/>
      </w:pPr>
      <w:r w:rsidRPr="00956746">
        <w:t xml:space="preserve">2016 - 2018 metais vykę renginiai mokyklos lauko erdvėse: žiemos ir pavasario sporto šventės, Kendo parodomieji renginiai mokyklos bendruomenei, organizuoti kartu su VšĮ Kyumeikan mokykla, Kauno Suzukio pradinės mokyklos bendruomenės palapinių diena, tarptautinės organizacijos „Gelbėkit vaikus“ Solidarumo bėgimas, orientacinės varžybos, skirtos Europos judumo savaitei, pėščiųjų žygiai po Kalniečių mikrorajoną ir mokyklos teritoriją, judriosios pertraukos lauke ir sporto salėje, prevencinės savaitės ir kt. </w:t>
      </w:r>
    </w:p>
    <w:p w:rsidR="00634C4E" w:rsidRDefault="009E446E">
      <w:pPr>
        <w:jc w:val="both"/>
        <w:rPr>
          <w:sz w:val="24"/>
          <w:szCs w:val="24"/>
        </w:rPr>
      </w:pPr>
      <w:r>
        <w:rPr>
          <w:sz w:val="24"/>
          <w:szCs w:val="24"/>
        </w:rPr>
        <w:t xml:space="preserve">Pasiektas galutinis tikslas - įrengtos 6 lauko zonos atskiroms sporto šakoms ir poilsiui. Suorganizuotos netradicinio ugdymo dienos, sveikatinimo renginiai mokyklos bendruomenei, kuriuose dalyvavo 60% mokyklos bendruomenės narių. Bendradarbiaujant su sveikatos ugdymo įstaigomis surengtos  socialinių įgūdžių ugdymo veiklos lauko erdvėse pamokų ir pertraukų metu, kuriuose dalyvavo 80% mokyklos mokinių ir mokytojų. Buvo įdiegtos mobilios mokymo priemonės, kurias naudoja 70% mokyklos mokinių ir mokytojų kasdieninėje veikloje. </w:t>
      </w:r>
    </w:p>
    <w:p w:rsidR="00634C4E" w:rsidRDefault="00634C4E">
      <w:pPr>
        <w:rPr>
          <w:sz w:val="24"/>
          <w:szCs w:val="24"/>
        </w:rPr>
      </w:pPr>
    </w:p>
    <w:p w:rsidR="00634C4E" w:rsidRDefault="009E446E">
      <w:pPr>
        <w:rPr>
          <w:sz w:val="24"/>
          <w:szCs w:val="24"/>
        </w:rPr>
      </w:pPr>
      <w:r>
        <w:rPr>
          <w:sz w:val="24"/>
          <w:szCs w:val="24"/>
        </w:rPr>
        <w:t xml:space="preserve">3 tikslas: Tobulinti vadovų ir mokytojų profesines kompetencijas </w:t>
      </w:r>
    </w:p>
    <w:p w:rsidR="00634C4E" w:rsidRPr="00DE77A8" w:rsidRDefault="009E446E" w:rsidP="00DE77A8">
      <w:pPr>
        <w:pStyle w:val="ListParagraph"/>
        <w:numPr>
          <w:ilvl w:val="0"/>
          <w:numId w:val="12"/>
        </w:numPr>
        <w:jc w:val="both"/>
      </w:pPr>
      <w:r w:rsidRPr="00DE77A8">
        <w:t xml:space="preserve">2016 - 2018 metais 100% mokytojų kartą metuose kėlė profesinę kvalifikaciją Lietuvoje ir užsienyje rengiamuose ISA ir/arba ESA seminaruose, kuriuos vedė Suzuki ekspertai Koen Rens (Belgija), Allen Lieb (JAV), Riuth Miura (Ispanija), Harald Soderberg (Suomija), </w:t>
      </w:r>
      <w:r w:rsidRPr="00DE77A8">
        <w:rPr>
          <w:shd w:val="clear" w:color="auto" w:fill="FFFDF8"/>
        </w:rPr>
        <w:t xml:space="preserve">Lilja </w:t>
      </w:r>
      <w:r w:rsidRPr="00DE77A8">
        <w:rPr>
          <w:shd w:val="clear" w:color="auto" w:fill="FFFDF8"/>
        </w:rPr>
        <w:lastRenderedPageBreak/>
        <w:t xml:space="preserve">Hjaltadottir (Islandija), Kristinn Orn Kristinsson (Islandija), Christophe Bossuat (Prancūzija). </w:t>
      </w:r>
      <w:r w:rsidRPr="00DE77A8">
        <w:t>2016 m. ir  2018 m. vyko tarptautinė Suzuki stovykla Birštone, kurioje kvalifikaciją kėlė ir gerąja patirtimi dalinosi mokyklos vadovai ir pedagogai</w:t>
      </w:r>
      <w:r w:rsidR="001F55DF">
        <w:t>, kurioje dalyvavo Europos Suz</w:t>
      </w:r>
      <w:r w:rsidR="003056DC">
        <w:t>u</w:t>
      </w:r>
      <w:r w:rsidR="001F55DF">
        <w:t xml:space="preserve">ki Asociacijos (ESA) ir Tarptautinės Suzuki Asociacijos (ISA) ekspertų grupės. </w:t>
      </w:r>
      <w:r w:rsidRPr="00DE77A8">
        <w:t xml:space="preserve"> </w:t>
      </w:r>
    </w:p>
    <w:p w:rsidR="00634C4E" w:rsidRPr="00DE77A8" w:rsidRDefault="009E446E" w:rsidP="00DE77A8">
      <w:pPr>
        <w:pStyle w:val="ListParagraph"/>
        <w:numPr>
          <w:ilvl w:val="0"/>
          <w:numId w:val="12"/>
        </w:numPr>
        <w:jc w:val="both"/>
      </w:pPr>
      <w:r w:rsidRPr="00DE77A8">
        <w:t>2017 - 2018 m. Kauno Suzukio pradinės mokykla dalyvavo „ERASMUS+“ 1 pagrindinio veiksmo bendrojo ugdymo mobilumo projekte Nr. 2016-1-LT01-KA101-022941„Mokytojų kvalifikacijos kėlimas siekiant gerinti mokyklos ugdomąją IKT aplinką“, kurio metu dalinosi gerąja patirtimi mokykloje, mieste ir respublikoje. Projekto metu buvo suorganizuoti šie renginiai:</w:t>
      </w:r>
    </w:p>
    <w:p w:rsidR="00634C4E" w:rsidRDefault="00534898">
      <w:pPr>
        <w:ind w:left="1080" w:hanging="360"/>
        <w:jc w:val="both"/>
        <w:rPr>
          <w:sz w:val="24"/>
          <w:szCs w:val="24"/>
        </w:rPr>
      </w:pPr>
      <w:r>
        <w:rPr>
          <w:sz w:val="24"/>
          <w:szCs w:val="24"/>
        </w:rPr>
        <w:t>·</w:t>
      </w:r>
      <w:r w:rsidR="000726FE">
        <w:rPr>
          <w:sz w:val="24"/>
          <w:szCs w:val="24"/>
        </w:rPr>
        <w:t xml:space="preserve"> </w:t>
      </w:r>
      <w:r w:rsidR="009E446E">
        <w:rPr>
          <w:sz w:val="24"/>
          <w:szCs w:val="24"/>
        </w:rPr>
        <w:t>2018 m. balandžio mėn. surengtas seminaras  „Mobiliosios technologijos šiuolaikinėms pamokoms“.</w:t>
      </w:r>
    </w:p>
    <w:p w:rsidR="00634C4E" w:rsidRDefault="00DE77A8">
      <w:pPr>
        <w:ind w:left="1080" w:hanging="360"/>
        <w:jc w:val="both"/>
        <w:rPr>
          <w:sz w:val="24"/>
          <w:szCs w:val="24"/>
        </w:rPr>
      </w:pPr>
      <w:r>
        <w:rPr>
          <w:sz w:val="24"/>
          <w:szCs w:val="24"/>
        </w:rPr>
        <w:t xml:space="preserve">· </w:t>
      </w:r>
      <w:r w:rsidR="009E446E">
        <w:rPr>
          <w:sz w:val="24"/>
          <w:szCs w:val="24"/>
        </w:rPr>
        <w:t>2018 m. birželio 11 d. suorganizuota respublikinė teorinė – praktinė konferencija „Mobiliosios technologijos šiuolaikinėms pamokoms“.</w:t>
      </w:r>
    </w:p>
    <w:p w:rsidR="00634C4E" w:rsidRDefault="00DE77A8">
      <w:pPr>
        <w:ind w:left="1080" w:hanging="360"/>
        <w:jc w:val="both"/>
        <w:rPr>
          <w:sz w:val="24"/>
          <w:szCs w:val="24"/>
        </w:rPr>
      </w:pPr>
      <w:r>
        <w:rPr>
          <w:sz w:val="24"/>
          <w:szCs w:val="24"/>
        </w:rPr>
        <w:t xml:space="preserve">· </w:t>
      </w:r>
      <w:r w:rsidR="009E446E">
        <w:rPr>
          <w:sz w:val="24"/>
          <w:szCs w:val="24"/>
        </w:rPr>
        <w:t>Gerąją patirtimi buvo pasidalinta spaudoje, parašyti straipsniai „Siekiate atliepti šiuolaikinio mokinio poreikius?“ ir „</w:t>
      </w:r>
      <w:r w:rsidR="003056DC">
        <w:rPr>
          <w:sz w:val="24"/>
          <w:szCs w:val="24"/>
        </w:rPr>
        <w:t xml:space="preserve">IT – vaikų draugas ar priešas?“. Taip pat gerąja patirtimi pasidalinta socialiniuose. </w:t>
      </w:r>
    </w:p>
    <w:p w:rsidR="00634C4E" w:rsidRDefault="00534898">
      <w:pPr>
        <w:ind w:left="1080" w:hanging="360"/>
        <w:jc w:val="both"/>
        <w:rPr>
          <w:sz w:val="24"/>
          <w:szCs w:val="24"/>
        </w:rPr>
      </w:pPr>
      <w:r>
        <w:rPr>
          <w:sz w:val="24"/>
          <w:szCs w:val="24"/>
        </w:rPr>
        <w:t xml:space="preserve">· </w:t>
      </w:r>
      <w:r w:rsidR="009E446E">
        <w:rPr>
          <w:sz w:val="24"/>
          <w:szCs w:val="24"/>
        </w:rPr>
        <w:t>2018 m. liepos mėn. Kauno Suzukio pradinės mokyklos penki pedagogai dalyvavo kvalifikacijos tobulinimo kursuose „Future in classroom apps for education “, Portugalijoje, Porte.</w:t>
      </w:r>
    </w:p>
    <w:p w:rsidR="003056DC" w:rsidRDefault="003056DC">
      <w:pPr>
        <w:ind w:left="1080" w:hanging="360"/>
        <w:jc w:val="both"/>
        <w:rPr>
          <w:sz w:val="24"/>
          <w:szCs w:val="24"/>
        </w:rPr>
      </w:pPr>
    </w:p>
    <w:p w:rsidR="00634C4E" w:rsidRPr="00DE77A8" w:rsidRDefault="009E446E" w:rsidP="00DE77A8">
      <w:pPr>
        <w:pStyle w:val="ListParagraph"/>
        <w:numPr>
          <w:ilvl w:val="0"/>
          <w:numId w:val="12"/>
        </w:numPr>
        <w:jc w:val="both"/>
      </w:pPr>
      <w:r w:rsidRPr="00DE77A8">
        <w:t>2018 m. lapkričio mėn. Kauno Suzukio pradinės mokyklos mokytojos metodininkės dalyvavo Ugdymo plėtotės centro projekte „Tęsk. Pedagogų kvalifikacijos tobulinimo stažuotė Anglijos švietimo institucijose“ ir grįžusios dalinosi gerąja patirtimi su Kauno Suzukio pradinės mokyklos pedagogais.</w:t>
      </w:r>
    </w:p>
    <w:p w:rsidR="00634C4E" w:rsidRPr="00DE77A8" w:rsidRDefault="009E446E" w:rsidP="00DE77A8">
      <w:pPr>
        <w:pStyle w:val="ListParagraph"/>
        <w:numPr>
          <w:ilvl w:val="0"/>
          <w:numId w:val="12"/>
        </w:numPr>
        <w:jc w:val="both"/>
      </w:pPr>
      <w:r w:rsidRPr="00DE77A8">
        <w:t>2016 - 2018 metais mokyklos pedagogai daugiausia lankė socialinių ir gyvenimo įgūdžių formavimo, mąstymo, IT valdymo, bendravimo ir bendradarbiavimo, kūrybingumo, iniciatyvumo,  klasės valdymo kompetencijų ugdymo seminaruose.</w:t>
      </w:r>
    </w:p>
    <w:p w:rsidR="00634C4E" w:rsidRPr="00DE77A8" w:rsidRDefault="009E446E" w:rsidP="00DE77A8">
      <w:pPr>
        <w:pStyle w:val="ListParagraph"/>
        <w:numPr>
          <w:ilvl w:val="0"/>
          <w:numId w:val="12"/>
        </w:numPr>
        <w:jc w:val="both"/>
      </w:pPr>
      <w:r w:rsidRPr="00DE77A8">
        <w:t xml:space="preserve">2017 - 2018 metais Kauno Suzukio pradinėje mokykloje vykdomas ilgalaikis projektas „Kolega – kolegai“, kurio metu 100 proc. įstaigos pedagogų bent du kartus per metus stebėjo vieni kitų veiklą, konsultavo, rinko informaciją. Vyko gerosios patirties analizė ir aptarimas. </w:t>
      </w:r>
    </w:p>
    <w:p w:rsidR="00634C4E" w:rsidRDefault="00DE77A8">
      <w:pPr>
        <w:jc w:val="both"/>
        <w:rPr>
          <w:sz w:val="24"/>
          <w:szCs w:val="24"/>
        </w:rPr>
      </w:pPr>
      <w:r>
        <w:rPr>
          <w:sz w:val="24"/>
          <w:szCs w:val="24"/>
        </w:rPr>
        <w:t xml:space="preserve">Pasiektas galutinis tikslas - </w:t>
      </w:r>
      <w:r w:rsidR="009E446E">
        <w:rPr>
          <w:sz w:val="24"/>
          <w:szCs w:val="24"/>
        </w:rPr>
        <w:t>100%  mokyklos mokytojų per patirtinį mokymąsi: ugdomųjų veiklų stebėjimą ir refleksiją, dalijimąsi gerąja patirtimi mokykloje, mieste ar respublikoje, kūrė savo žinojimą, įgavo įgūdžių, ugdėsi gebėjimus ir vertybes, 2-3 kartus per metus visi mokyklos mokytojai dalyvavo LSA ar ESA ekspertų rengiamuose mokymuose, sistemingai ir kryptingai gilindami žinias apie Suzuki metodą, vyko į kitų ugdymo įstaigų renginius bei organizavo renginius savo mokykloje.</w:t>
      </w:r>
    </w:p>
    <w:p w:rsidR="00634C4E" w:rsidRDefault="00634C4E">
      <w:pPr>
        <w:jc w:val="both"/>
        <w:rPr>
          <w:sz w:val="24"/>
          <w:szCs w:val="24"/>
        </w:rPr>
      </w:pPr>
    </w:p>
    <w:p w:rsidR="00670B28" w:rsidRPr="00670B28" w:rsidRDefault="00670B28" w:rsidP="00670B28">
      <w:pPr>
        <w:tabs>
          <w:tab w:val="left" w:pos="851"/>
        </w:tabs>
        <w:jc w:val="center"/>
        <w:rPr>
          <w:b/>
          <w:color w:val="000000"/>
          <w:sz w:val="24"/>
          <w:szCs w:val="24"/>
        </w:rPr>
      </w:pPr>
      <w:r w:rsidRPr="00670B28">
        <w:rPr>
          <w:b/>
          <w:color w:val="000000"/>
          <w:sz w:val="24"/>
          <w:szCs w:val="24"/>
        </w:rPr>
        <w:t>Pedagoginė – psichologinė pagalba</w:t>
      </w:r>
    </w:p>
    <w:p w:rsidR="00670B28" w:rsidRDefault="00670B28" w:rsidP="00670B28">
      <w:pPr>
        <w:tabs>
          <w:tab w:val="left" w:pos="851"/>
        </w:tabs>
        <w:rPr>
          <w:b/>
          <w:color w:val="000000"/>
        </w:rPr>
      </w:pPr>
    </w:p>
    <w:p w:rsidR="00670B28" w:rsidRPr="00670B28" w:rsidRDefault="00670B28" w:rsidP="00670B28">
      <w:pPr>
        <w:tabs>
          <w:tab w:val="left" w:pos="851"/>
        </w:tabs>
        <w:rPr>
          <w:b/>
          <w:color w:val="000000"/>
          <w:sz w:val="24"/>
          <w:szCs w:val="24"/>
        </w:rPr>
      </w:pPr>
      <w:r w:rsidRPr="00670B28">
        <w:rPr>
          <w:b/>
          <w:color w:val="000000"/>
          <w:sz w:val="24"/>
          <w:szCs w:val="24"/>
        </w:rPr>
        <w:t xml:space="preserve">Vaiko gerovės komisijos veikla </w:t>
      </w:r>
    </w:p>
    <w:p w:rsidR="00670B28" w:rsidRPr="00670B28" w:rsidRDefault="00670B28" w:rsidP="00670B28">
      <w:pPr>
        <w:rPr>
          <w:sz w:val="24"/>
          <w:szCs w:val="24"/>
        </w:rPr>
      </w:pPr>
      <w:r w:rsidRPr="00670B28">
        <w:rPr>
          <w:sz w:val="24"/>
          <w:szCs w:val="24"/>
        </w:rPr>
        <w:t>Kauno Suzukio pradinėje mokykloje 2016-2018m. atlikti tyrimai:</w:t>
      </w:r>
    </w:p>
    <w:p w:rsidR="00670B28" w:rsidRPr="00670B28" w:rsidRDefault="00670B28" w:rsidP="00670B28">
      <w:pPr>
        <w:pStyle w:val="ListParagraph"/>
        <w:numPr>
          <w:ilvl w:val="0"/>
          <w:numId w:val="6"/>
        </w:numPr>
        <w:spacing w:after="200"/>
        <w:contextualSpacing/>
      </w:pPr>
      <w:r w:rsidRPr="00670B28">
        <w:t>Mokinių požiūrio į save tyrimas: trijose klasėse.</w:t>
      </w:r>
    </w:p>
    <w:p w:rsidR="00670B28" w:rsidRPr="00670B28" w:rsidRDefault="00670B28" w:rsidP="00670B28">
      <w:pPr>
        <w:pStyle w:val="ListParagraph"/>
        <w:numPr>
          <w:ilvl w:val="0"/>
          <w:numId w:val="6"/>
        </w:numPr>
        <w:spacing w:after="200"/>
        <w:contextualSpacing/>
      </w:pPr>
      <w:r w:rsidRPr="00670B28">
        <w:t>Sociometrinis tyrimas: šešiose klasėse.</w:t>
      </w:r>
    </w:p>
    <w:p w:rsidR="00670B28" w:rsidRPr="00670B28" w:rsidRDefault="00670B28" w:rsidP="00670B28">
      <w:pPr>
        <w:pStyle w:val="ListParagraph"/>
        <w:numPr>
          <w:ilvl w:val="0"/>
          <w:numId w:val="6"/>
        </w:numPr>
        <w:spacing w:after="200"/>
        <w:contextualSpacing/>
      </w:pPr>
      <w:r w:rsidRPr="00670B28">
        <w:t>Adaptacijos tyrimas: I kl. mokiniams septyniose klasėse.</w:t>
      </w:r>
    </w:p>
    <w:p w:rsidR="00670B28" w:rsidRPr="00670B28" w:rsidRDefault="00670B28" w:rsidP="00670B28">
      <w:pPr>
        <w:pStyle w:val="ListParagraph"/>
        <w:numPr>
          <w:ilvl w:val="0"/>
          <w:numId w:val="6"/>
        </w:numPr>
        <w:spacing w:after="200"/>
        <w:contextualSpacing/>
      </w:pPr>
      <w:r w:rsidRPr="00670B28">
        <w:t>Mokymosi stiliaus nustatymo tyrimas: trijose klasėse.</w:t>
      </w:r>
    </w:p>
    <w:p w:rsidR="00670B28" w:rsidRPr="00670B28" w:rsidRDefault="00670B28" w:rsidP="00670B28">
      <w:pPr>
        <w:pStyle w:val="ListParagraph"/>
        <w:numPr>
          <w:ilvl w:val="0"/>
          <w:numId w:val="6"/>
        </w:numPr>
        <w:spacing w:after="200"/>
        <w:contextualSpacing/>
      </w:pPr>
      <w:r w:rsidRPr="00670B28">
        <w:t>Socialinio mikroklimato tyrimas: trijose klasėse.</w:t>
      </w:r>
    </w:p>
    <w:p w:rsidR="00670B28" w:rsidRPr="00670B28" w:rsidRDefault="00670B28" w:rsidP="00670B28">
      <w:pPr>
        <w:rPr>
          <w:sz w:val="24"/>
          <w:szCs w:val="24"/>
        </w:rPr>
      </w:pPr>
      <w:r w:rsidRPr="00670B28">
        <w:rPr>
          <w:sz w:val="24"/>
          <w:szCs w:val="24"/>
        </w:rPr>
        <w:t>Prevenciniai renginiai, projektai, veiksmo savaitės:</w:t>
      </w:r>
    </w:p>
    <w:p w:rsidR="00670B28" w:rsidRPr="007D4693" w:rsidRDefault="00670B28" w:rsidP="00670B28">
      <w:pPr>
        <w:pStyle w:val="ListParagraph"/>
        <w:numPr>
          <w:ilvl w:val="0"/>
          <w:numId w:val="7"/>
        </w:numPr>
        <w:spacing w:after="200"/>
        <w:contextualSpacing/>
        <w:jc w:val="both"/>
      </w:pPr>
      <w:r w:rsidRPr="007D4693">
        <w:t>Kasmet renginių ciklu pažymima „Tolerancijos diena“.</w:t>
      </w:r>
    </w:p>
    <w:p w:rsidR="00670B28" w:rsidRPr="007D4693" w:rsidRDefault="00670B28" w:rsidP="00670B28">
      <w:pPr>
        <w:pStyle w:val="ListParagraph"/>
        <w:numPr>
          <w:ilvl w:val="0"/>
          <w:numId w:val="7"/>
        </w:numPr>
        <w:spacing w:after="200"/>
        <w:contextualSpacing/>
        <w:jc w:val="both"/>
      </w:pPr>
      <w:r w:rsidRPr="007D4693">
        <w:t>Kasmet renginių ciklu pažymima „Savaitė be patyčių“.</w:t>
      </w:r>
    </w:p>
    <w:p w:rsidR="00670B28" w:rsidRPr="007D4693" w:rsidRDefault="00670B28" w:rsidP="00670B28">
      <w:pPr>
        <w:pStyle w:val="ListParagraph"/>
        <w:numPr>
          <w:ilvl w:val="0"/>
          <w:numId w:val="7"/>
        </w:numPr>
        <w:spacing w:after="200"/>
        <w:contextualSpacing/>
        <w:jc w:val="both"/>
      </w:pPr>
      <w:r w:rsidRPr="007D4693">
        <w:lastRenderedPageBreak/>
        <w:t>Kasmet renginių ciklu pažymima „Senelių savaitė“.</w:t>
      </w:r>
    </w:p>
    <w:p w:rsidR="00670B28" w:rsidRPr="007D4693" w:rsidRDefault="00670B28" w:rsidP="00670B28">
      <w:pPr>
        <w:pStyle w:val="ListParagraph"/>
        <w:numPr>
          <w:ilvl w:val="0"/>
          <w:numId w:val="7"/>
        </w:numPr>
        <w:spacing w:after="200"/>
        <w:contextualSpacing/>
        <w:jc w:val="both"/>
      </w:pPr>
      <w:r w:rsidRPr="007D4693">
        <w:t>Kasmetinis projektas „</w:t>
      </w:r>
      <w:r>
        <w:t>Suz</w:t>
      </w:r>
      <w:r w:rsidRPr="007D4693">
        <w:t>uikių mokyklėlė“.</w:t>
      </w:r>
    </w:p>
    <w:p w:rsidR="00670B28" w:rsidRPr="007D4693" w:rsidRDefault="00670B28" w:rsidP="00670B28">
      <w:pPr>
        <w:pStyle w:val="ListParagraph"/>
        <w:numPr>
          <w:ilvl w:val="0"/>
          <w:numId w:val="7"/>
        </w:numPr>
        <w:spacing w:after="200"/>
        <w:contextualSpacing/>
        <w:jc w:val="both"/>
      </w:pPr>
      <w:r w:rsidRPr="007D4693">
        <w:t>Kartą per pusę metų tėvai dalinasi savo žiniomis, patirtimi paskaitų principu su mokytojais, mokiniais.</w:t>
      </w:r>
    </w:p>
    <w:p w:rsidR="00670B28" w:rsidRPr="007D4693" w:rsidRDefault="00670B28" w:rsidP="00670B28">
      <w:pPr>
        <w:pStyle w:val="ListParagraph"/>
        <w:numPr>
          <w:ilvl w:val="0"/>
          <w:numId w:val="7"/>
        </w:numPr>
        <w:spacing w:after="200"/>
        <w:contextualSpacing/>
        <w:jc w:val="both"/>
      </w:pPr>
      <w:r w:rsidRPr="007D4693">
        <w:t>Sveikatos stiprinimo akcijos: „Sveikų dantukų diena“, „Pasaulinė košės diena“, „Vandens diena“, „Diena su mankšta“, „Psichikos sveikatos diena“.</w:t>
      </w:r>
    </w:p>
    <w:p w:rsidR="00670B28" w:rsidRPr="007D4693" w:rsidRDefault="00670B28" w:rsidP="00670B28">
      <w:pPr>
        <w:pStyle w:val="ListParagraph"/>
        <w:numPr>
          <w:ilvl w:val="0"/>
          <w:numId w:val="7"/>
        </w:numPr>
        <w:spacing w:after="200"/>
        <w:contextualSpacing/>
        <w:jc w:val="both"/>
      </w:pPr>
      <w:r w:rsidRPr="007D4693">
        <w:t xml:space="preserve">Nuo 2018 m. spalio mėn. psichologas veda grupinius užsiėmimus mokiniams, turintiems elgesio sunkumų pamokose „Draugų būrelis“.  </w:t>
      </w:r>
    </w:p>
    <w:p w:rsidR="00670B28" w:rsidRPr="007D4693" w:rsidRDefault="00670B28" w:rsidP="00670B28">
      <w:pPr>
        <w:pStyle w:val="ListParagraph"/>
        <w:numPr>
          <w:ilvl w:val="0"/>
          <w:numId w:val="7"/>
        </w:numPr>
        <w:spacing w:after="200"/>
        <w:contextualSpacing/>
        <w:jc w:val="both"/>
      </w:pPr>
      <w:r w:rsidRPr="007D4693">
        <w:t>Mokykla vykdo šias prevencines programas: „Zipio draugai“, „Antras žingsnis“, „STEP pozityvios tėvystės įgūdžių lavinimo programa“.</w:t>
      </w:r>
    </w:p>
    <w:p w:rsidR="00670B28" w:rsidRPr="007D4693" w:rsidRDefault="00670B28" w:rsidP="00670B28">
      <w:pPr>
        <w:pStyle w:val="ListParagraph"/>
        <w:numPr>
          <w:ilvl w:val="0"/>
          <w:numId w:val="7"/>
        </w:numPr>
        <w:spacing w:after="200"/>
        <w:contextualSpacing/>
      </w:pPr>
      <w:r w:rsidRPr="007D4693">
        <w:t>Psichologas veda klasės valandėles aktualia tema.</w:t>
      </w:r>
    </w:p>
    <w:p w:rsidR="00670B28" w:rsidRPr="00670B28" w:rsidRDefault="00670B28" w:rsidP="00670B28">
      <w:pPr>
        <w:jc w:val="both"/>
        <w:rPr>
          <w:sz w:val="24"/>
          <w:szCs w:val="24"/>
        </w:rPr>
      </w:pPr>
      <w:r w:rsidRPr="00670B28">
        <w:rPr>
          <w:sz w:val="24"/>
          <w:szCs w:val="24"/>
        </w:rPr>
        <w:t xml:space="preserve">2017 m. mokyklos patyčių rodiklio vidurkis buvo - 0,3, 2018 m. jis sumažėjo iki - 0,24. Mokykla toliau imasi įvairių priemonių patyčioms mažinti. 2018 m. 5 pradinių klasių mokytojos baigė </w:t>
      </w:r>
      <w:r w:rsidRPr="00670B28">
        <w:rPr>
          <w:color w:val="161616"/>
          <w:sz w:val="24"/>
          <w:szCs w:val="24"/>
          <w:shd w:val="clear" w:color="auto" w:fill="FFFFFF"/>
        </w:rPr>
        <w:t>socialinių emocinių įgūdžių lavinimo ir smurto prevencijos programą „Antras žingsnis“,</w:t>
      </w:r>
      <w:r w:rsidRPr="00670B28">
        <w:rPr>
          <w:rFonts w:ascii="Arial" w:hAnsi="Arial" w:cs="Arial"/>
          <w:color w:val="161616"/>
          <w:sz w:val="24"/>
          <w:szCs w:val="24"/>
          <w:shd w:val="clear" w:color="auto" w:fill="FFFFFF"/>
        </w:rPr>
        <w:t xml:space="preserve"> </w:t>
      </w:r>
      <w:r w:rsidRPr="00670B28">
        <w:rPr>
          <w:color w:val="161616"/>
          <w:sz w:val="24"/>
          <w:szCs w:val="24"/>
          <w:shd w:val="clear" w:color="auto" w:fill="FFFFFF"/>
        </w:rPr>
        <w:t xml:space="preserve">2 priešmokyklinio ugdymo grupių mokytojos dalyvauja prevencinėje programoje „Zipio draugai“. Siekiama, kad visose klasėse būtų vykdoma nors viena prevencinė programa. Nuo šių metų pradėta įgyvendinti </w:t>
      </w:r>
      <w:r w:rsidRPr="00670B28">
        <w:rPr>
          <w:sz w:val="24"/>
          <w:szCs w:val="24"/>
        </w:rPr>
        <w:t xml:space="preserve">pozityvios tėvystės įgūdžių lavinimo programa STEP, kuri suteiks žinių mokyklos bendruomenei patyčių prevencijos klausimais. </w:t>
      </w:r>
    </w:p>
    <w:p w:rsidR="00670B28" w:rsidRPr="00670B28" w:rsidRDefault="00670B28" w:rsidP="00670B28">
      <w:pPr>
        <w:rPr>
          <w:b/>
          <w:sz w:val="24"/>
          <w:szCs w:val="24"/>
        </w:rPr>
      </w:pPr>
      <w:r w:rsidRPr="00670B28">
        <w:rPr>
          <w:b/>
          <w:sz w:val="24"/>
          <w:szCs w:val="24"/>
        </w:rPr>
        <w:t xml:space="preserve">Pedagoginė – psichologinė pagalba: </w:t>
      </w:r>
    </w:p>
    <w:p w:rsidR="00670B28" w:rsidRPr="00670B28" w:rsidRDefault="00670B28" w:rsidP="00670B28">
      <w:pPr>
        <w:numPr>
          <w:ilvl w:val="0"/>
          <w:numId w:val="8"/>
        </w:numPr>
        <w:jc w:val="both"/>
        <w:rPr>
          <w:sz w:val="24"/>
          <w:szCs w:val="24"/>
        </w:rPr>
      </w:pPr>
      <w:r w:rsidRPr="00670B28">
        <w:rPr>
          <w:sz w:val="24"/>
          <w:szCs w:val="24"/>
        </w:rPr>
        <w:t xml:space="preserve">2016 – 2017 m. m.: Psichologinė pagalba suteikta 27 mokiniams, 58 tėvams/šeimų nariams, 18 mokytojų. Surengti 8 VGK posėdžiai. Kauno Suzukio pradinės mokyklos švietimo pagalbos gavėjų sąraše buvo 37 švietimo pagalbos gavėjai ir 8 specialiojo ugdymo gavėjai, iš kurių 6 buvo mokomi pagal pritaikytas Bendrąsias ugdymo programas ir 1 pagal individualizuotą Bendrojo ugdymo programą.  </w:t>
      </w:r>
    </w:p>
    <w:p w:rsidR="00670B28" w:rsidRPr="00670B28" w:rsidRDefault="00670B28" w:rsidP="00670B28">
      <w:pPr>
        <w:numPr>
          <w:ilvl w:val="0"/>
          <w:numId w:val="8"/>
        </w:numPr>
        <w:jc w:val="both"/>
        <w:rPr>
          <w:sz w:val="24"/>
          <w:szCs w:val="24"/>
        </w:rPr>
      </w:pPr>
      <w:r w:rsidRPr="00670B28">
        <w:rPr>
          <w:sz w:val="24"/>
          <w:szCs w:val="24"/>
        </w:rPr>
        <w:t xml:space="preserve">2017 – 2018 m. m.: Psichologinė pagalba suteikta 39 mokiniams, 50 tėvų/šeimų narių, 19 mokytojų.  Surengti 7 VGK posėdžiai. Kauno Suzukio pradinės mokyklos švietimo pagalbos gavėjų sąraše buvo 40 švietimo pagalbos gavėjų ir 7 specialiojo ugdymo gavėjai, iš kurių 5 buvo mokomi pagal pritaikytas Bendrąsias ugdymo programas. </w:t>
      </w:r>
    </w:p>
    <w:p w:rsidR="00670B28" w:rsidRPr="00670B28" w:rsidRDefault="00670B28" w:rsidP="00670B28">
      <w:pPr>
        <w:numPr>
          <w:ilvl w:val="0"/>
          <w:numId w:val="8"/>
        </w:numPr>
        <w:jc w:val="both"/>
        <w:rPr>
          <w:sz w:val="24"/>
          <w:szCs w:val="24"/>
        </w:rPr>
      </w:pPr>
      <w:r w:rsidRPr="00670B28">
        <w:rPr>
          <w:sz w:val="24"/>
          <w:szCs w:val="24"/>
        </w:rPr>
        <w:t xml:space="preserve">2018 – 2019 m. m.: 09 - 12 mėn. psichologinė pagalba suteikta 20 mokinių, 30 tėvų/šėimų narių, 6 mokytojams.  Surengti 6 VGK posėdžiai. Kauno Suzukio pradinės mokyklos švietimo pagalbos gavėjų sąraše buvo 35 švietimo pagalbos gavėjai ir 6 specialiojo ugdymo gavėjai, iš kurių 3 buvo mokomi pagal pritaikytas Bendrąsias ugdymo programas. </w:t>
      </w:r>
    </w:p>
    <w:p w:rsidR="00670B28" w:rsidRPr="00670B28" w:rsidRDefault="00670B28" w:rsidP="00DE77A8">
      <w:pPr>
        <w:tabs>
          <w:tab w:val="left" w:pos="851"/>
        </w:tabs>
        <w:ind w:firstLine="851"/>
        <w:jc w:val="both"/>
        <w:rPr>
          <w:sz w:val="24"/>
          <w:szCs w:val="24"/>
        </w:rPr>
      </w:pPr>
      <w:r w:rsidRPr="00670B28">
        <w:rPr>
          <w:sz w:val="24"/>
          <w:szCs w:val="24"/>
        </w:rPr>
        <w:t xml:space="preserve">Kiekvienais metais didėja poreikis psichologinei ir logopedinei pagalbai gauti. Psichologinė pagalba suteikiama ne tik vaikams ir mokytojams, bet ir tėvams bei kitiems šeimos nariams. Suteikiamos rekomendacijos kaip pagerinti vaikų emocinę sveikatą, kad būtų pasiekti geresni mokymosi rezultatai. </w:t>
      </w:r>
    </w:p>
    <w:p w:rsidR="005D375F" w:rsidRPr="00320085" w:rsidRDefault="005D375F" w:rsidP="00DE77A8">
      <w:pPr>
        <w:ind w:firstLine="851"/>
        <w:jc w:val="both"/>
        <w:rPr>
          <w:sz w:val="24"/>
          <w:szCs w:val="24"/>
        </w:rPr>
      </w:pPr>
      <w:r w:rsidRPr="00320085">
        <w:rPr>
          <w:sz w:val="24"/>
          <w:szCs w:val="24"/>
          <w:shd w:val="clear" w:color="auto" w:fill="FFFFFF"/>
        </w:rPr>
        <w:t>Kauno Suzukio pradinė mokykla bendradarbiauja su Vytauto Didžiojo Universitetu.</w:t>
      </w:r>
      <w:r w:rsidR="001F55DF">
        <w:rPr>
          <w:sz w:val="24"/>
          <w:szCs w:val="24"/>
          <w:shd w:val="clear" w:color="auto" w:fill="FFFFFF"/>
        </w:rPr>
        <w:t xml:space="preserve"> Bendradarbiavimo sutartis pasirašyta 2018 m. lapkričio 28 dieną.</w:t>
      </w:r>
      <w:r w:rsidRPr="00320085">
        <w:rPr>
          <w:sz w:val="24"/>
          <w:szCs w:val="24"/>
          <w:shd w:val="clear" w:color="auto" w:fill="FFFFFF"/>
        </w:rPr>
        <w:t xml:space="preserve"> Šis bendradarbiavimas leis stiprinti moksleivių ugdymą humanitarinių moksų bei menų, yapč muzikos, srityse, pasitelkiant VDU Užsienio kalbų instituto, VDU Azijos studijų centro ir VDU Muzikos akademijos intelektualinius, materialinius ir žmogiškuosius resursus.</w:t>
      </w:r>
      <w:r w:rsidR="00320085">
        <w:rPr>
          <w:sz w:val="24"/>
          <w:szCs w:val="24"/>
          <w:shd w:val="clear" w:color="auto" w:fill="FFFFFF"/>
        </w:rPr>
        <w:t xml:space="preserve"> Yra sudarytos sąlygos gabiems moksleiviams susipažinti su universitete vykdoma moksline – tyriamaja veikla. </w:t>
      </w:r>
    </w:p>
    <w:p w:rsidR="00534898" w:rsidRDefault="00534898" w:rsidP="00670B28">
      <w:pPr>
        <w:tabs>
          <w:tab w:val="left" w:pos="851"/>
        </w:tabs>
        <w:rPr>
          <w:b/>
          <w:color w:val="000000"/>
          <w:sz w:val="24"/>
          <w:szCs w:val="24"/>
        </w:rPr>
      </w:pPr>
    </w:p>
    <w:p w:rsidR="00670B28" w:rsidRPr="00670B28" w:rsidRDefault="00670B28" w:rsidP="00670B28">
      <w:pPr>
        <w:tabs>
          <w:tab w:val="left" w:pos="851"/>
        </w:tabs>
        <w:rPr>
          <w:b/>
          <w:color w:val="000000"/>
          <w:sz w:val="24"/>
          <w:szCs w:val="24"/>
        </w:rPr>
      </w:pPr>
      <w:r w:rsidRPr="00670B28">
        <w:rPr>
          <w:b/>
          <w:color w:val="000000"/>
          <w:sz w:val="24"/>
          <w:szCs w:val="24"/>
        </w:rPr>
        <w:t xml:space="preserve">Mokinių pasiekimų analizė 2015 – 2016 m.m., 2016-2017 m.m., 2017-2018 m.m. </w:t>
      </w:r>
    </w:p>
    <w:p w:rsidR="006C5B10" w:rsidRDefault="006C5B10" w:rsidP="006C5B10">
      <w:pPr>
        <w:ind w:firstLine="851"/>
        <w:jc w:val="both"/>
        <w:rPr>
          <w:sz w:val="24"/>
          <w:szCs w:val="24"/>
        </w:rPr>
      </w:pPr>
    </w:p>
    <w:p w:rsidR="001E5D74" w:rsidRPr="00670B28" w:rsidRDefault="00766112" w:rsidP="001E5D74">
      <w:pPr>
        <w:ind w:firstLine="851"/>
        <w:jc w:val="both"/>
        <w:rPr>
          <w:color w:val="000000"/>
          <w:sz w:val="24"/>
          <w:szCs w:val="24"/>
        </w:rPr>
      </w:pPr>
      <w:r>
        <w:rPr>
          <w:sz w:val="24"/>
          <w:szCs w:val="24"/>
        </w:rPr>
        <w:t xml:space="preserve">2018 </w:t>
      </w:r>
      <w:r w:rsidR="00A20E08">
        <w:rPr>
          <w:sz w:val="24"/>
          <w:szCs w:val="24"/>
        </w:rPr>
        <w:t xml:space="preserve">- 2019 m. </w:t>
      </w:r>
      <w:r>
        <w:rPr>
          <w:sz w:val="24"/>
          <w:szCs w:val="24"/>
        </w:rPr>
        <w:t xml:space="preserve">m. </w:t>
      </w:r>
      <w:r w:rsidR="006C5B10" w:rsidRPr="00320085">
        <w:rPr>
          <w:sz w:val="24"/>
          <w:szCs w:val="24"/>
        </w:rPr>
        <w:t>Kauno Suzukio pradinės mokyklos septyni mokiniai dalyvauja tarpdisciplininio itin gabių mokynių ugdymo programoje.</w:t>
      </w:r>
      <w:r w:rsidR="006C5B10" w:rsidRPr="00534898">
        <w:rPr>
          <w:sz w:val="24"/>
          <w:szCs w:val="24"/>
        </w:rPr>
        <w:t xml:space="preserve"> </w:t>
      </w:r>
      <w:r w:rsidR="006C5B10" w:rsidRPr="00320085">
        <w:rPr>
          <w:sz w:val="24"/>
          <w:szCs w:val="24"/>
          <w:shd w:val="clear" w:color="auto" w:fill="FFFFFF"/>
        </w:rPr>
        <w:t xml:space="preserve">Unikalus projektas sudaro galimybę itin gabiems Kauno Suzukio pradinės mokyklos mokiniams įvairiapusiškai tobulėti ir dar geriau pažinti save, atrasti naujų gebėjimų bei patirčių. </w:t>
      </w:r>
      <w:r w:rsidR="001E5D74">
        <w:rPr>
          <w:sz w:val="24"/>
          <w:szCs w:val="24"/>
          <w:shd w:val="clear" w:color="auto" w:fill="FFFFFF"/>
        </w:rPr>
        <w:t xml:space="preserve">Programa įgyvendinama </w:t>
      </w:r>
      <w:r w:rsidR="001E5D74" w:rsidRPr="002508CD">
        <w:rPr>
          <w:rStyle w:val="Strong"/>
          <w:b w:val="0"/>
          <w:sz w:val="24"/>
          <w:szCs w:val="24"/>
          <w:shd w:val="clear" w:color="auto" w:fill="FFFFFF"/>
        </w:rPr>
        <w:t xml:space="preserve">bendradarbiaujant su visais mieste veikiančiais </w:t>
      </w:r>
      <w:r w:rsidR="001E5D74" w:rsidRPr="001E5D74">
        <w:rPr>
          <w:rStyle w:val="Strong"/>
          <w:b w:val="0"/>
          <w:sz w:val="24"/>
          <w:szCs w:val="24"/>
          <w:shd w:val="clear" w:color="auto" w:fill="FFFFFF"/>
        </w:rPr>
        <w:t xml:space="preserve">universitetais ir jų filialais, ji </w:t>
      </w:r>
      <w:r w:rsidR="001E5D74" w:rsidRPr="001E5D74">
        <w:rPr>
          <w:sz w:val="24"/>
          <w:szCs w:val="24"/>
          <w:shd w:val="clear" w:color="auto" w:fill="FFFFFF"/>
        </w:rPr>
        <w:t xml:space="preserve">leidžia mokiniams greta įprastų pamokų ištisus metus tobulinti savo žinias ir gebėjimus universitetų auditorijose, bendrauti su iškiliais </w:t>
      </w:r>
      <w:r w:rsidR="001E5D74" w:rsidRPr="001E5D74">
        <w:rPr>
          <w:sz w:val="24"/>
          <w:szCs w:val="24"/>
          <w:shd w:val="clear" w:color="auto" w:fill="FFFFFF"/>
        </w:rPr>
        <w:lastRenderedPageBreak/>
        <w:t>mokslininkais, dėstytojais. Tuo pačiu vaikams tai yra unikali galimybė iš arčiau pažinti aukštąjį mokslą ir bent trumpam pasijusti studentais.</w:t>
      </w:r>
    </w:p>
    <w:p w:rsidR="00670B28" w:rsidRPr="00670B28" w:rsidRDefault="00670B28" w:rsidP="00670B28">
      <w:pPr>
        <w:tabs>
          <w:tab w:val="left" w:pos="851"/>
        </w:tabs>
        <w:rPr>
          <w:color w:val="000000"/>
          <w:sz w:val="24"/>
          <w:szCs w:val="24"/>
        </w:rPr>
      </w:pPr>
      <w:r w:rsidRPr="00670B28">
        <w:rPr>
          <w:noProof/>
          <w:sz w:val="24"/>
          <w:szCs w:val="24"/>
          <w:lang w:val="en-US"/>
        </w:rPr>
        <w:drawing>
          <wp:anchor distT="0" distB="0" distL="114300" distR="114300" simplePos="0" relativeHeight="251657216" behindDoc="0" locked="0" layoutInCell="1" allowOverlap="1" wp14:anchorId="6DF8734E" wp14:editId="6F6C6088">
            <wp:simplePos x="0" y="0"/>
            <wp:positionH relativeFrom="column">
              <wp:posOffset>9525</wp:posOffset>
            </wp:positionH>
            <wp:positionV relativeFrom="paragraph">
              <wp:posOffset>443230</wp:posOffset>
            </wp:positionV>
            <wp:extent cx="5786120" cy="2433320"/>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817" t="69250" r="1076"/>
                    <a:stretch>
                      <a:fillRect/>
                    </a:stretch>
                  </pic:blipFill>
                  <pic:spPr bwMode="auto">
                    <a:xfrm>
                      <a:off x="0" y="0"/>
                      <a:ext cx="5786120" cy="2433320"/>
                    </a:xfrm>
                    <a:prstGeom prst="rect">
                      <a:avLst/>
                    </a:prstGeom>
                    <a:noFill/>
                  </pic:spPr>
                </pic:pic>
              </a:graphicData>
            </a:graphic>
            <wp14:sizeRelH relativeFrom="page">
              <wp14:pctWidth>0</wp14:pctWidth>
            </wp14:sizeRelH>
            <wp14:sizeRelV relativeFrom="page">
              <wp14:pctHeight>0</wp14:pctHeight>
            </wp14:sizeRelV>
          </wp:anchor>
        </w:drawing>
      </w:r>
      <w:r w:rsidRPr="00670B28">
        <w:rPr>
          <w:color w:val="000000"/>
          <w:sz w:val="24"/>
          <w:szCs w:val="24"/>
        </w:rPr>
        <w:t>Kauno Suzukio pradinės mokyklos 4 klasių mokinių standartizuotų testų vidurkiai 2015 – 2016 m.m</w:t>
      </w:r>
    </w:p>
    <w:p w:rsidR="00670B28" w:rsidRPr="007D4693" w:rsidRDefault="00670B28" w:rsidP="00670B28">
      <w:pPr>
        <w:tabs>
          <w:tab w:val="left" w:pos="851"/>
        </w:tabs>
        <w:rPr>
          <w:color w:val="000000"/>
        </w:rPr>
      </w:pPr>
    </w:p>
    <w:p w:rsidR="00670B28" w:rsidRPr="00670B28" w:rsidRDefault="00670B28" w:rsidP="00670B28">
      <w:pPr>
        <w:tabs>
          <w:tab w:val="left" w:pos="851"/>
        </w:tabs>
        <w:rPr>
          <w:color w:val="000000"/>
          <w:sz w:val="24"/>
          <w:szCs w:val="24"/>
        </w:rPr>
      </w:pPr>
      <w:r w:rsidRPr="00670B28">
        <w:rPr>
          <w:color w:val="000000"/>
          <w:sz w:val="24"/>
          <w:szCs w:val="24"/>
        </w:rPr>
        <w:t>Kauno Suzukio pradinės mokyklos 4 klasių mokinių standartizuotų testų vidurkiai 2016 – 2017 m.m</w:t>
      </w:r>
    </w:p>
    <w:p w:rsidR="00670B28" w:rsidRPr="007D4693" w:rsidRDefault="00670B28" w:rsidP="00670B28">
      <w:pPr>
        <w:tabs>
          <w:tab w:val="left" w:pos="851"/>
        </w:tabs>
        <w:rPr>
          <w:color w:val="000000"/>
        </w:rPr>
      </w:pPr>
      <w:r>
        <w:rPr>
          <w:noProof/>
          <w:lang w:val="en-US"/>
        </w:rPr>
        <w:drawing>
          <wp:anchor distT="0" distB="0" distL="114300" distR="114300" simplePos="0" relativeHeight="251658240" behindDoc="0" locked="0" layoutInCell="1" allowOverlap="1" wp14:anchorId="2BC04282" wp14:editId="09C44DDF">
            <wp:simplePos x="0" y="0"/>
            <wp:positionH relativeFrom="column">
              <wp:posOffset>13335</wp:posOffset>
            </wp:positionH>
            <wp:positionV relativeFrom="paragraph">
              <wp:posOffset>89535</wp:posOffset>
            </wp:positionV>
            <wp:extent cx="6284595" cy="2448560"/>
            <wp:effectExtent l="0" t="0" r="190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842" t="70097" r="3883" b="4044"/>
                    <a:stretch>
                      <a:fillRect/>
                    </a:stretch>
                  </pic:blipFill>
                  <pic:spPr bwMode="auto">
                    <a:xfrm>
                      <a:off x="0" y="0"/>
                      <a:ext cx="6284595" cy="2448560"/>
                    </a:xfrm>
                    <a:prstGeom prst="rect">
                      <a:avLst/>
                    </a:prstGeom>
                    <a:noFill/>
                  </pic:spPr>
                </pic:pic>
              </a:graphicData>
            </a:graphic>
            <wp14:sizeRelH relativeFrom="page">
              <wp14:pctWidth>0</wp14:pctWidth>
            </wp14:sizeRelH>
            <wp14:sizeRelV relativeFrom="page">
              <wp14:pctHeight>0</wp14:pctHeight>
            </wp14:sizeRelV>
          </wp:anchor>
        </w:drawing>
      </w:r>
    </w:p>
    <w:p w:rsidR="00670B28" w:rsidRPr="007D4693" w:rsidRDefault="00670B28" w:rsidP="00670B28">
      <w:pPr>
        <w:tabs>
          <w:tab w:val="left" w:pos="851"/>
        </w:tabs>
        <w:rPr>
          <w:color w:val="000000"/>
        </w:rPr>
      </w:pPr>
    </w:p>
    <w:p w:rsidR="00670B28" w:rsidRPr="00670B28" w:rsidRDefault="00670B28" w:rsidP="00670B28">
      <w:pPr>
        <w:tabs>
          <w:tab w:val="left" w:pos="851"/>
        </w:tabs>
        <w:rPr>
          <w:color w:val="000000"/>
          <w:sz w:val="24"/>
          <w:szCs w:val="24"/>
        </w:rPr>
      </w:pPr>
      <w:r w:rsidRPr="00670B28">
        <w:rPr>
          <w:color w:val="000000"/>
          <w:sz w:val="24"/>
          <w:szCs w:val="24"/>
        </w:rPr>
        <w:t xml:space="preserve">Kauno Suzukio pradinės mokyklos 4 klasių mokinių standartizuotų testų vidurkiai 2017 – 2018 m.m. </w:t>
      </w:r>
    </w:p>
    <w:p w:rsidR="00670B28" w:rsidRPr="007D4693" w:rsidRDefault="00670B28" w:rsidP="00670B28">
      <w:pPr>
        <w:tabs>
          <w:tab w:val="left" w:pos="851"/>
        </w:tabs>
        <w:rPr>
          <w:color w:val="000000"/>
        </w:rPr>
      </w:pPr>
      <w:r>
        <w:rPr>
          <w:noProof/>
          <w:color w:val="000000"/>
          <w:lang w:val="en-US"/>
        </w:rPr>
        <w:drawing>
          <wp:inline distT="0" distB="0" distL="0" distR="0" wp14:anchorId="4AEC12EB" wp14:editId="5D9E8FF8">
            <wp:extent cx="626745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70311" r="-9" b="3748"/>
                    <a:stretch>
                      <a:fillRect/>
                    </a:stretch>
                  </pic:blipFill>
                  <pic:spPr bwMode="auto">
                    <a:xfrm>
                      <a:off x="0" y="0"/>
                      <a:ext cx="6267450" cy="2219325"/>
                    </a:xfrm>
                    <a:prstGeom prst="rect">
                      <a:avLst/>
                    </a:prstGeom>
                    <a:noFill/>
                    <a:ln>
                      <a:noFill/>
                    </a:ln>
                  </pic:spPr>
                </pic:pic>
              </a:graphicData>
            </a:graphic>
          </wp:inline>
        </w:drawing>
      </w:r>
    </w:p>
    <w:p w:rsidR="00670B28" w:rsidRPr="007D4693" w:rsidRDefault="00670B28" w:rsidP="00670B28">
      <w:pPr>
        <w:tabs>
          <w:tab w:val="left" w:pos="851"/>
        </w:tabs>
        <w:rPr>
          <w:color w:val="000000"/>
        </w:rPr>
      </w:pPr>
    </w:p>
    <w:p w:rsidR="00670B28" w:rsidRPr="007D4693" w:rsidRDefault="00670B28" w:rsidP="00670B28">
      <w:pPr>
        <w:tabs>
          <w:tab w:val="left" w:pos="851"/>
        </w:tabs>
        <w:rPr>
          <w:color w:val="000000"/>
        </w:rPr>
      </w:pPr>
    </w:p>
    <w:p w:rsidR="00670B28" w:rsidRPr="007D4693" w:rsidRDefault="00670B28" w:rsidP="00670B28">
      <w:pPr>
        <w:tabs>
          <w:tab w:val="left" w:pos="851"/>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670B28" w:rsidRPr="007D4693" w:rsidTr="00670B28">
        <w:tc>
          <w:tcPr>
            <w:tcW w:w="2394" w:type="dxa"/>
          </w:tcPr>
          <w:p w:rsidR="00670B28" w:rsidRPr="00DE77A8" w:rsidRDefault="00670B28" w:rsidP="00670B28">
            <w:pPr>
              <w:rPr>
                <w:sz w:val="24"/>
                <w:szCs w:val="24"/>
              </w:rPr>
            </w:pPr>
          </w:p>
        </w:tc>
        <w:tc>
          <w:tcPr>
            <w:tcW w:w="2394" w:type="dxa"/>
          </w:tcPr>
          <w:p w:rsidR="00670B28" w:rsidRPr="00DE77A8" w:rsidRDefault="00670B28" w:rsidP="00670B28">
            <w:pPr>
              <w:rPr>
                <w:b/>
                <w:sz w:val="24"/>
                <w:szCs w:val="24"/>
              </w:rPr>
            </w:pPr>
            <w:r w:rsidRPr="00DE77A8">
              <w:rPr>
                <w:b/>
                <w:sz w:val="24"/>
                <w:szCs w:val="24"/>
              </w:rPr>
              <w:t xml:space="preserve">2015-2016 m.m. </w:t>
            </w:r>
          </w:p>
        </w:tc>
        <w:tc>
          <w:tcPr>
            <w:tcW w:w="2394" w:type="dxa"/>
          </w:tcPr>
          <w:p w:rsidR="00670B28" w:rsidRPr="00DE77A8" w:rsidRDefault="00670B28" w:rsidP="00670B28">
            <w:pPr>
              <w:rPr>
                <w:b/>
                <w:sz w:val="24"/>
                <w:szCs w:val="24"/>
              </w:rPr>
            </w:pPr>
            <w:r w:rsidRPr="00DE77A8">
              <w:rPr>
                <w:b/>
                <w:sz w:val="24"/>
                <w:szCs w:val="24"/>
              </w:rPr>
              <w:t>2016-2017 m.m.</w:t>
            </w:r>
          </w:p>
        </w:tc>
        <w:tc>
          <w:tcPr>
            <w:tcW w:w="2394" w:type="dxa"/>
          </w:tcPr>
          <w:p w:rsidR="00670B28" w:rsidRPr="00DE77A8" w:rsidRDefault="00670B28" w:rsidP="00670B28">
            <w:pPr>
              <w:rPr>
                <w:b/>
                <w:sz w:val="24"/>
                <w:szCs w:val="24"/>
              </w:rPr>
            </w:pPr>
            <w:r w:rsidRPr="00DE77A8">
              <w:rPr>
                <w:b/>
                <w:sz w:val="24"/>
                <w:szCs w:val="24"/>
              </w:rPr>
              <w:t>2017-2018 m.m.</w:t>
            </w:r>
          </w:p>
        </w:tc>
      </w:tr>
      <w:tr w:rsidR="00670B28" w:rsidRPr="007D4693" w:rsidTr="00670B28">
        <w:tc>
          <w:tcPr>
            <w:tcW w:w="2394" w:type="dxa"/>
          </w:tcPr>
          <w:p w:rsidR="00670B28" w:rsidRPr="00DE77A8" w:rsidRDefault="00670B28" w:rsidP="00670B28">
            <w:pPr>
              <w:rPr>
                <w:b/>
                <w:sz w:val="24"/>
                <w:szCs w:val="24"/>
              </w:rPr>
            </w:pPr>
            <w:r w:rsidRPr="00DE77A8">
              <w:rPr>
                <w:b/>
                <w:sz w:val="24"/>
                <w:szCs w:val="24"/>
              </w:rPr>
              <w:t>Matematika</w:t>
            </w:r>
          </w:p>
        </w:tc>
        <w:tc>
          <w:tcPr>
            <w:tcW w:w="2394" w:type="dxa"/>
          </w:tcPr>
          <w:p w:rsidR="00670B28" w:rsidRPr="00DE77A8" w:rsidRDefault="00670B28" w:rsidP="00670B28">
            <w:pPr>
              <w:rPr>
                <w:sz w:val="24"/>
                <w:szCs w:val="24"/>
              </w:rPr>
            </w:pPr>
            <w:r w:rsidRPr="00DE77A8">
              <w:rPr>
                <w:sz w:val="24"/>
                <w:szCs w:val="24"/>
              </w:rPr>
              <w:t>73,8</w:t>
            </w:r>
          </w:p>
        </w:tc>
        <w:tc>
          <w:tcPr>
            <w:tcW w:w="2394" w:type="dxa"/>
          </w:tcPr>
          <w:p w:rsidR="00670B28" w:rsidRPr="00DE77A8" w:rsidRDefault="00670B28" w:rsidP="00670B28">
            <w:pPr>
              <w:rPr>
                <w:sz w:val="24"/>
                <w:szCs w:val="24"/>
              </w:rPr>
            </w:pPr>
            <w:r w:rsidRPr="00DE77A8">
              <w:rPr>
                <w:sz w:val="24"/>
                <w:szCs w:val="24"/>
              </w:rPr>
              <w:t>83,7</w:t>
            </w:r>
          </w:p>
        </w:tc>
        <w:tc>
          <w:tcPr>
            <w:tcW w:w="2394" w:type="dxa"/>
          </w:tcPr>
          <w:p w:rsidR="00670B28" w:rsidRPr="00DE77A8" w:rsidRDefault="00670B28" w:rsidP="00670B28">
            <w:pPr>
              <w:rPr>
                <w:sz w:val="24"/>
                <w:szCs w:val="24"/>
              </w:rPr>
            </w:pPr>
            <w:r w:rsidRPr="00DE77A8">
              <w:rPr>
                <w:sz w:val="24"/>
                <w:szCs w:val="24"/>
              </w:rPr>
              <w:t>86,1</w:t>
            </w:r>
          </w:p>
        </w:tc>
      </w:tr>
      <w:tr w:rsidR="00670B28" w:rsidRPr="007D4693" w:rsidTr="00670B28">
        <w:tc>
          <w:tcPr>
            <w:tcW w:w="2394" w:type="dxa"/>
          </w:tcPr>
          <w:p w:rsidR="00670B28" w:rsidRPr="00DE77A8" w:rsidRDefault="00670B28" w:rsidP="00670B28">
            <w:pPr>
              <w:rPr>
                <w:b/>
                <w:sz w:val="24"/>
                <w:szCs w:val="24"/>
              </w:rPr>
            </w:pPr>
            <w:r w:rsidRPr="00DE77A8">
              <w:rPr>
                <w:b/>
                <w:sz w:val="24"/>
                <w:szCs w:val="24"/>
              </w:rPr>
              <w:t>Skaitymas</w:t>
            </w:r>
          </w:p>
        </w:tc>
        <w:tc>
          <w:tcPr>
            <w:tcW w:w="2394" w:type="dxa"/>
          </w:tcPr>
          <w:p w:rsidR="00670B28" w:rsidRPr="00DE77A8" w:rsidRDefault="00670B28" w:rsidP="00670B28">
            <w:pPr>
              <w:rPr>
                <w:sz w:val="24"/>
                <w:szCs w:val="24"/>
              </w:rPr>
            </w:pPr>
            <w:r w:rsidRPr="00DE77A8">
              <w:rPr>
                <w:sz w:val="24"/>
                <w:szCs w:val="24"/>
              </w:rPr>
              <w:t>72,3</w:t>
            </w:r>
          </w:p>
        </w:tc>
        <w:tc>
          <w:tcPr>
            <w:tcW w:w="2394" w:type="dxa"/>
          </w:tcPr>
          <w:p w:rsidR="00670B28" w:rsidRPr="00DE77A8" w:rsidRDefault="00670B28" w:rsidP="00670B28">
            <w:pPr>
              <w:rPr>
                <w:sz w:val="24"/>
                <w:szCs w:val="24"/>
              </w:rPr>
            </w:pPr>
            <w:r w:rsidRPr="00DE77A8">
              <w:rPr>
                <w:sz w:val="24"/>
                <w:szCs w:val="24"/>
              </w:rPr>
              <w:t>81,7</w:t>
            </w:r>
          </w:p>
        </w:tc>
        <w:tc>
          <w:tcPr>
            <w:tcW w:w="2394" w:type="dxa"/>
          </w:tcPr>
          <w:p w:rsidR="00670B28" w:rsidRPr="00DE77A8" w:rsidRDefault="00670B28" w:rsidP="00670B28">
            <w:pPr>
              <w:rPr>
                <w:sz w:val="24"/>
                <w:szCs w:val="24"/>
              </w:rPr>
            </w:pPr>
            <w:r w:rsidRPr="00DE77A8">
              <w:rPr>
                <w:sz w:val="24"/>
                <w:szCs w:val="24"/>
              </w:rPr>
              <w:t>79,1</w:t>
            </w:r>
          </w:p>
        </w:tc>
      </w:tr>
      <w:tr w:rsidR="00670B28" w:rsidRPr="007D4693" w:rsidTr="00670B28">
        <w:tc>
          <w:tcPr>
            <w:tcW w:w="2394" w:type="dxa"/>
          </w:tcPr>
          <w:p w:rsidR="00670B28" w:rsidRPr="00DE77A8" w:rsidRDefault="00670B28" w:rsidP="00670B28">
            <w:pPr>
              <w:rPr>
                <w:b/>
                <w:sz w:val="24"/>
                <w:szCs w:val="24"/>
              </w:rPr>
            </w:pPr>
            <w:r w:rsidRPr="00DE77A8">
              <w:rPr>
                <w:b/>
                <w:sz w:val="24"/>
                <w:szCs w:val="24"/>
              </w:rPr>
              <w:t>Rašymas</w:t>
            </w:r>
          </w:p>
        </w:tc>
        <w:tc>
          <w:tcPr>
            <w:tcW w:w="2394" w:type="dxa"/>
          </w:tcPr>
          <w:p w:rsidR="00670B28" w:rsidRPr="00DE77A8" w:rsidRDefault="00670B28" w:rsidP="00670B28">
            <w:pPr>
              <w:rPr>
                <w:sz w:val="24"/>
                <w:szCs w:val="24"/>
              </w:rPr>
            </w:pPr>
            <w:r w:rsidRPr="00DE77A8">
              <w:rPr>
                <w:sz w:val="24"/>
                <w:szCs w:val="24"/>
              </w:rPr>
              <w:t>70,6</w:t>
            </w:r>
          </w:p>
        </w:tc>
        <w:tc>
          <w:tcPr>
            <w:tcW w:w="2394" w:type="dxa"/>
          </w:tcPr>
          <w:p w:rsidR="00670B28" w:rsidRPr="00DE77A8" w:rsidRDefault="00670B28" w:rsidP="00670B28">
            <w:pPr>
              <w:rPr>
                <w:sz w:val="24"/>
                <w:szCs w:val="24"/>
              </w:rPr>
            </w:pPr>
            <w:r w:rsidRPr="00DE77A8">
              <w:rPr>
                <w:sz w:val="24"/>
                <w:szCs w:val="24"/>
              </w:rPr>
              <w:t>90,7</w:t>
            </w:r>
          </w:p>
        </w:tc>
        <w:tc>
          <w:tcPr>
            <w:tcW w:w="2394" w:type="dxa"/>
          </w:tcPr>
          <w:p w:rsidR="00670B28" w:rsidRPr="00DE77A8" w:rsidRDefault="00670B28" w:rsidP="00670B28">
            <w:pPr>
              <w:rPr>
                <w:sz w:val="24"/>
                <w:szCs w:val="24"/>
              </w:rPr>
            </w:pPr>
            <w:r w:rsidRPr="00DE77A8">
              <w:rPr>
                <w:sz w:val="24"/>
                <w:szCs w:val="24"/>
              </w:rPr>
              <w:t>81,4</w:t>
            </w:r>
          </w:p>
        </w:tc>
      </w:tr>
      <w:tr w:rsidR="00670B28" w:rsidRPr="007D4693" w:rsidTr="00670B28">
        <w:tc>
          <w:tcPr>
            <w:tcW w:w="2394" w:type="dxa"/>
          </w:tcPr>
          <w:p w:rsidR="00670B28" w:rsidRPr="00DE77A8" w:rsidRDefault="00670B28" w:rsidP="00670B28">
            <w:pPr>
              <w:rPr>
                <w:b/>
                <w:sz w:val="24"/>
                <w:szCs w:val="24"/>
              </w:rPr>
            </w:pPr>
            <w:r w:rsidRPr="00DE77A8">
              <w:rPr>
                <w:b/>
                <w:sz w:val="24"/>
                <w:szCs w:val="24"/>
              </w:rPr>
              <w:t xml:space="preserve">Pasaulio pažinimas </w:t>
            </w:r>
          </w:p>
        </w:tc>
        <w:tc>
          <w:tcPr>
            <w:tcW w:w="2394" w:type="dxa"/>
          </w:tcPr>
          <w:p w:rsidR="00670B28" w:rsidRPr="00DE77A8" w:rsidRDefault="00670B28" w:rsidP="00670B28">
            <w:pPr>
              <w:rPr>
                <w:sz w:val="24"/>
                <w:szCs w:val="24"/>
              </w:rPr>
            </w:pPr>
            <w:r w:rsidRPr="00DE77A8">
              <w:rPr>
                <w:sz w:val="24"/>
                <w:szCs w:val="24"/>
              </w:rPr>
              <w:t>73,2</w:t>
            </w:r>
          </w:p>
        </w:tc>
        <w:tc>
          <w:tcPr>
            <w:tcW w:w="2394" w:type="dxa"/>
          </w:tcPr>
          <w:p w:rsidR="00670B28" w:rsidRPr="00DE77A8" w:rsidRDefault="00670B28" w:rsidP="00670B28">
            <w:pPr>
              <w:rPr>
                <w:sz w:val="24"/>
                <w:szCs w:val="24"/>
              </w:rPr>
            </w:pPr>
            <w:r w:rsidRPr="00DE77A8">
              <w:rPr>
                <w:sz w:val="24"/>
                <w:szCs w:val="24"/>
              </w:rPr>
              <w:t>85,0</w:t>
            </w:r>
          </w:p>
        </w:tc>
        <w:tc>
          <w:tcPr>
            <w:tcW w:w="2394" w:type="dxa"/>
          </w:tcPr>
          <w:p w:rsidR="00670B28" w:rsidRPr="00DE77A8" w:rsidRDefault="00670B28" w:rsidP="00670B28">
            <w:pPr>
              <w:rPr>
                <w:sz w:val="24"/>
                <w:szCs w:val="24"/>
              </w:rPr>
            </w:pPr>
            <w:r w:rsidRPr="00DE77A8">
              <w:rPr>
                <w:sz w:val="24"/>
                <w:szCs w:val="24"/>
              </w:rPr>
              <w:t>80,6</w:t>
            </w:r>
          </w:p>
        </w:tc>
      </w:tr>
    </w:tbl>
    <w:p w:rsidR="00670B28" w:rsidRPr="007D4693" w:rsidRDefault="00670B28" w:rsidP="00670B28">
      <w:pPr>
        <w:tabs>
          <w:tab w:val="left" w:pos="851"/>
        </w:tabs>
        <w:rPr>
          <w:color w:val="000000"/>
        </w:rPr>
      </w:pPr>
    </w:p>
    <w:p w:rsidR="00670B28" w:rsidRPr="00670B28" w:rsidRDefault="00670B28" w:rsidP="00670B28">
      <w:pPr>
        <w:tabs>
          <w:tab w:val="left" w:pos="851"/>
        </w:tabs>
        <w:jc w:val="both"/>
        <w:rPr>
          <w:color w:val="000000"/>
          <w:sz w:val="24"/>
          <w:szCs w:val="24"/>
        </w:rPr>
      </w:pPr>
      <w:r w:rsidRPr="00670B28">
        <w:rPr>
          <w:b/>
          <w:color w:val="000000"/>
          <w:sz w:val="24"/>
          <w:szCs w:val="24"/>
        </w:rPr>
        <w:t>Komentaras:</w:t>
      </w:r>
      <w:r w:rsidRPr="00670B28">
        <w:rPr>
          <w:color w:val="000000"/>
          <w:sz w:val="24"/>
          <w:szCs w:val="24"/>
        </w:rPr>
        <w:t xml:space="preserve"> 2015 – 2018 m. m. 100 proc. mokyklos 4 klasių mokinių standartizuotus testus parašė teigiamai. Matematikos standartizuotų testų rezultatai kilo kiekvienais metais ir pasiekė </w:t>
      </w:r>
      <w:r w:rsidRPr="00670B28">
        <w:rPr>
          <w:sz w:val="24"/>
          <w:szCs w:val="24"/>
        </w:rPr>
        <w:t xml:space="preserve">86,1 proc., kuris aukštesnis 26 proc. nei kitų didmiesčių mokyklų mokinių rezultatai. Tai rodo, kad matematika yra stiprioji didžiosios dalies mokinių mokymosi pusė. Kadangi pasaulio pažinimo mokymosi rezultatai pastaraisiais metais sumažėjo nuo 85 proc. iki 80,6 proc., šis mokomasis dalykas yra įtrauktas į įstaigos strateginį planą kaip viena iš tobulintinų sričių. Mokyklos ketvirtų klasių mokinių skaitymo ir rašymo rezultatai yra apie 20 proc. aukštesni nei kitų didmiesčių mokyklų ketvirtų klasių mokinių. Kadangi 2018 m. standartizuotų testų rašymo rezultatai žemesni nei 2017 m., mokyklos metodinė taryba parengė rekomendacijas kūrybiniams rašymo įgūdžiams tobulinti. </w:t>
      </w:r>
    </w:p>
    <w:p w:rsidR="00670B28" w:rsidRPr="00670B28" w:rsidRDefault="00670B28" w:rsidP="00670B28">
      <w:pPr>
        <w:tabs>
          <w:tab w:val="left" w:pos="851"/>
        </w:tabs>
        <w:rPr>
          <w:color w:val="000000"/>
          <w:sz w:val="24"/>
          <w:szCs w:val="24"/>
        </w:rPr>
      </w:pPr>
    </w:p>
    <w:p w:rsidR="00670B28" w:rsidRPr="00670B28" w:rsidRDefault="00670B28" w:rsidP="00670B28">
      <w:pPr>
        <w:rPr>
          <w:b/>
          <w:sz w:val="24"/>
          <w:szCs w:val="24"/>
        </w:rPr>
      </w:pPr>
      <w:r w:rsidRPr="00670B28">
        <w:rPr>
          <w:b/>
          <w:sz w:val="24"/>
          <w:szCs w:val="24"/>
        </w:rPr>
        <w:t>2015 – 2018 m. m. mokinių pažangumo rodikliai ir analizė</w:t>
      </w:r>
    </w:p>
    <w:p w:rsidR="00670B28" w:rsidRPr="00670B28" w:rsidRDefault="00670B28" w:rsidP="00670B28">
      <w:pPr>
        <w:rPr>
          <w:b/>
          <w:sz w:val="24"/>
          <w:szCs w:val="24"/>
        </w:rPr>
      </w:pPr>
    </w:p>
    <w:p w:rsidR="00670B28" w:rsidRPr="00670B28" w:rsidRDefault="00670B28" w:rsidP="00670B28">
      <w:pPr>
        <w:rPr>
          <w:b/>
          <w:sz w:val="24"/>
          <w:szCs w:val="24"/>
        </w:rPr>
      </w:pPr>
      <w:r w:rsidRPr="00670B28">
        <w:rPr>
          <w:b/>
          <w:sz w:val="24"/>
          <w:szCs w:val="24"/>
        </w:rPr>
        <w:t xml:space="preserve">Pažangumas: </w:t>
      </w:r>
    </w:p>
    <w:p w:rsidR="00670B28" w:rsidRPr="00670B28" w:rsidRDefault="00670B28" w:rsidP="00670B28">
      <w:pPr>
        <w:jc w:val="both"/>
        <w:rPr>
          <w:sz w:val="24"/>
          <w:szCs w:val="24"/>
        </w:rPr>
      </w:pPr>
      <w:r w:rsidRPr="00670B28">
        <w:rPr>
          <w:sz w:val="24"/>
          <w:szCs w:val="24"/>
        </w:rPr>
        <w:t xml:space="preserve">2015 - 2016 m. m. 106 mokiniai (38,69 %) mokėsi tik aukštesniuoju lygiu. 246 I-IV klasių mokiniai (90,02 %) mokėsi pagrindiniu ir aukštesniuoju lygiu. Mokyklos pažangumas 2015 – 2016 m. m. sudarė 99,5 %. </w:t>
      </w:r>
    </w:p>
    <w:tbl>
      <w:tblPr>
        <w:tblStyle w:val="TableGrid"/>
        <w:tblW w:w="0" w:type="auto"/>
        <w:tblLook w:val="04A0" w:firstRow="1" w:lastRow="0" w:firstColumn="1" w:lastColumn="0" w:noHBand="0" w:noVBand="1"/>
      </w:tblPr>
      <w:tblGrid>
        <w:gridCol w:w="2230"/>
        <w:gridCol w:w="2530"/>
        <w:gridCol w:w="2530"/>
        <w:gridCol w:w="2543"/>
      </w:tblGrid>
      <w:tr w:rsidR="00670B28" w:rsidRPr="00670B28" w:rsidTr="00DE77A8">
        <w:trPr>
          <w:trHeight w:val="259"/>
        </w:trPr>
        <w:tc>
          <w:tcPr>
            <w:tcW w:w="2230" w:type="dxa"/>
            <w:vMerge w:val="restart"/>
          </w:tcPr>
          <w:p w:rsidR="00670B28" w:rsidRPr="00670B28" w:rsidRDefault="00670B28" w:rsidP="00670B28">
            <w:pPr>
              <w:rPr>
                <w:b/>
                <w:sz w:val="24"/>
                <w:szCs w:val="24"/>
              </w:rPr>
            </w:pPr>
          </w:p>
          <w:p w:rsidR="00670B28" w:rsidRPr="00670B28" w:rsidRDefault="00670B28" w:rsidP="00670B28">
            <w:pPr>
              <w:rPr>
                <w:b/>
                <w:sz w:val="24"/>
                <w:szCs w:val="24"/>
              </w:rPr>
            </w:pPr>
            <w:r w:rsidRPr="00670B28">
              <w:rPr>
                <w:b/>
                <w:sz w:val="24"/>
                <w:szCs w:val="24"/>
              </w:rPr>
              <w:t>Klasės</w:t>
            </w:r>
          </w:p>
        </w:tc>
        <w:tc>
          <w:tcPr>
            <w:tcW w:w="7603" w:type="dxa"/>
            <w:gridSpan w:val="3"/>
          </w:tcPr>
          <w:p w:rsidR="00670B28" w:rsidRPr="00670B28" w:rsidRDefault="00670B28" w:rsidP="00670B28">
            <w:pPr>
              <w:jc w:val="center"/>
              <w:rPr>
                <w:b/>
                <w:sz w:val="24"/>
                <w:szCs w:val="24"/>
              </w:rPr>
            </w:pPr>
            <w:r w:rsidRPr="00670B28">
              <w:rPr>
                <w:b/>
                <w:sz w:val="24"/>
                <w:szCs w:val="24"/>
              </w:rPr>
              <w:t>Pažangumas</w:t>
            </w:r>
          </w:p>
        </w:tc>
      </w:tr>
      <w:tr w:rsidR="00670B28" w:rsidRPr="00670B28" w:rsidTr="00670B28">
        <w:trPr>
          <w:trHeight w:val="145"/>
        </w:trPr>
        <w:tc>
          <w:tcPr>
            <w:tcW w:w="2230" w:type="dxa"/>
            <w:vMerge/>
          </w:tcPr>
          <w:p w:rsidR="00670B28" w:rsidRPr="00670B28" w:rsidRDefault="00670B28" w:rsidP="00670B28">
            <w:pPr>
              <w:rPr>
                <w:b/>
                <w:sz w:val="24"/>
                <w:szCs w:val="24"/>
              </w:rPr>
            </w:pPr>
          </w:p>
        </w:tc>
        <w:tc>
          <w:tcPr>
            <w:tcW w:w="2530" w:type="dxa"/>
          </w:tcPr>
          <w:p w:rsidR="00670B28" w:rsidRPr="00670B28" w:rsidRDefault="00670B28" w:rsidP="00670B28">
            <w:pPr>
              <w:jc w:val="center"/>
              <w:rPr>
                <w:b/>
                <w:sz w:val="24"/>
                <w:szCs w:val="24"/>
              </w:rPr>
            </w:pPr>
            <w:r w:rsidRPr="00670B28">
              <w:rPr>
                <w:b/>
                <w:sz w:val="24"/>
                <w:szCs w:val="24"/>
              </w:rPr>
              <w:t>Pagrindinis aukštesnysis</w:t>
            </w:r>
          </w:p>
        </w:tc>
        <w:tc>
          <w:tcPr>
            <w:tcW w:w="2530" w:type="dxa"/>
          </w:tcPr>
          <w:p w:rsidR="00670B28" w:rsidRPr="00670B28" w:rsidRDefault="00670B28" w:rsidP="00670B28">
            <w:pPr>
              <w:jc w:val="center"/>
              <w:rPr>
                <w:b/>
                <w:sz w:val="24"/>
                <w:szCs w:val="24"/>
              </w:rPr>
            </w:pPr>
            <w:r w:rsidRPr="00670B28">
              <w:rPr>
                <w:b/>
                <w:sz w:val="24"/>
                <w:szCs w:val="24"/>
              </w:rPr>
              <w:t>Iš jų tik aukštesnysis</w:t>
            </w:r>
          </w:p>
        </w:tc>
        <w:tc>
          <w:tcPr>
            <w:tcW w:w="2543" w:type="dxa"/>
          </w:tcPr>
          <w:p w:rsidR="00670B28" w:rsidRPr="00670B28" w:rsidRDefault="00670B28" w:rsidP="00670B28">
            <w:pPr>
              <w:jc w:val="center"/>
              <w:rPr>
                <w:b/>
                <w:sz w:val="24"/>
                <w:szCs w:val="24"/>
              </w:rPr>
            </w:pPr>
            <w:r w:rsidRPr="00670B28">
              <w:rPr>
                <w:b/>
                <w:sz w:val="24"/>
                <w:szCs w:val="24"/>
              </w:rPr>
              <w:t>Pažangumas %</w:t>
            </w:r>
          </w:p>
        </w:tc>
      </w:tr>
      <w:tr w:rsidR="00670B28" w:rsidRPr="00670B28" w:rsidTr="00670B28">
        <w:trPr>
          <w:trHeight w:val="247"/>
        </w:trPr>
        <w:tc>
          <w:tcPr>
            <w:tcW w:w="2230" w:type="dxa"/>
          </w:tcPr>
          <w:p w:rsidR="00670B28" w:rsidRPr="00670B28" w:rsidRDefault="00670B28" w:rsidP="00670B28">
            <w:pPr>
              <w:rPr>
                <w:sz w:val="24"/>
                <w:szCs w:val="24"/>
              </w:rPr>
            </w:pPr>
            <w:r w:rsidRPr="00670B28">
              <w:rPr>
                <w:sz w:val="24"/>
                <w:szCs w:val="24"/>
              </w:rPr>
              <w:t>1</w:t>
            </w:r>
          </w:p>
        </w:tc>
        <w:tc>
          <w:tcPr>
            <w:tcW w:w="2530" w:type="dxa"/>
          </w:tcPr>
          <w:p w:rsidR="00670B28" w:rsidRPr="00670B28" w:rsidRDefault="00670B28" w:rsidP="00670B28">
            <w:pPr>
              <w:jc w:val="center"/>
              <w:rPr>
                <w:sz w:val="24"/>
                <w:szCs w:val="24"/>
              </w:rPr>
            </w:pPr>
            <w:r w:rsidRPr="00670B28">
              <w:rPr>
                <w:sz w:val="24"/>
                <w:szCs w:val="24"/>
              </w:rPr>
              <w:t>67 (91,78%)</w:t>
            </w:r>
          </w:p>
        </w:tc>
        <w:tc>
          <w:tcPr>
            <w:tcW w:w="2530" w:type="dxa"/>
          </w:tcPr>
          <w:p w:rsidR="00670B28" w:rsidRPr="00670B28" w:rsidRDefault="00670B28" w:rsidP="00670B28">
            <w:pPr>
              <w:jc w:val="center"/>
              <w:rPr>
                <w:sz w:val="24"/>
                <w:szCs w:val="24"/>
              </w:rPr>
            </w:pPr>
            <w:r w:rsidRPr="00670B28">
              <w:rPr>
                <w:sz w:val="24"/>
                <w:szCs w:val="24"/>
              </w:rPr>
              <w:t>30 (41,1%)</w:t>
            </w:r>
          </w:p>
        </w:tc>
        <w:tc>
          <w:tcPr>
            <w:tcW w:w="2543" w:type="dxa"/>
          </w:tcPr>
          <w:p w:rsidR="00670B28" w:rsidRPr="00670B28" w:rsidRDefault="00670B28" w:rsidP="00670B28">
            <w:pPr>
              <w:jc w:val="center"/>
              <w:rPr>
                <w:sz w:val="24"/>
                <w:szCs w:val="24"/>
              </w:rPr>
            </w:pPr>
            <w:r w:rsidRPr="00670B28">
              <w:rPr>
                <w:sz w:val="24"/>
                <w:szCs w:val="24"/>
              </w:rPr>
              <w:t>98,5 %</w:t>
            </w:r>
          </w:p>
        </w:tc>
      </w:tr>
      <w:tr w:rsidR="00670B28" w:rsidRPr="00670B28" w:rsidTr="00670B28">
        <w:trPr>
          <w:trHeight w:val="247"/>
        </w:trPr>
        <w:tc>
          <w:tcPr>
            <w:tcW w:w="2230" w:type="dxa"/>
          </w:tcPr>
          <w:p w:rsidR="00670B28" w:rsidRPr="00670B28" w:rsidRDefault="00670B28" w:rsidP="00670B28">
            <w:pPr>
              <w:rPr>
                <w:sz w:val="24"/>
                <w:szCs w:val="24"/>
              </w:rPr>
            </w:pPr>
            <w:r w:rsidRPr="00670B28">
              <w:rPr>
                <w:sz w:val="24"/>
                <w:szCs w:val="24"/>
              </w:rPr>
              <w:t>2</w:t>
            </w:r>
          </w:p>
        </w:tc>
        <w:tc>
          <w:tcPr>
            <w:tcW w:w="2530" w:type="dxa"/>
          </w:tcPr>
          <w:p w:rsidR="00670B28" w:rsidRPr="00670B28" w:rsidRDefault="00670B28" w:rsidP="00670B28">
            <w:pPr>
              <w:jc w:val="center"/>
              <w:rPr>
                <w:sz w:val="24"/>
                <w:szCs w:val="24"/>
              </w:rPr>
            </w:pPr>
            <w:r w:rsidRPr="00670B28">
              <w:rPr>
                <w:sz w:val="24"/>
                <w:szCs w:val="24"/>
              </w:rPr>
              <w:t>65 (86,66%)</w:t>
            </w:r>
          </w:p>
        </w:tc>
        <w:tc>
          <w:tcPr>
            <w:tcW w:w="2530" w:type="dxa"/>
          </w:tcPr>
          <w:p w:rsidR="00670B28" w:rsidRPr="00670B28" w:rsidRDefault="00670B28" w:rsidP="00670B28">
            <w:pPr>
              <w:jc w:val="center"/>
              <w:rPr>
                <w:sz w:val="24"/>
                <w:szCs w:val="24"/>
              </w:rPr>
            </w:pPr>
            <w:r w:rsidRPr="00670B28">
              <w:rPr>
                <w:sz w:val="24"/>
                <w:szCs w:val="24"/>
              </w:rPr>
              <w:t>31 (41,33%)</w:t>
            </w:r>
          </w:p>
        </w:tc>
        <w:tc>
          <w:tcPr>
            <w:tcW w:w="2543"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259"/>
        </w:trPr>
        <w:tc>
          <w:tcPr>
            <w:tcW w:w="2230" w:type="dxa"/>
          </w:tcPr>
          <w:p w:rsidR="00670B28" w:rsidRPr="00670B28" w:rsidRDefault="00670B28" w:rsidP="00670B28">
            <w:pPr>
              <w:rPr>
                <w:sz w:val="24"/>
                <w:szCs w:val="24"/>
              </w:rPr>
            </w:pPr>
            <w:r w:rsidRPr="00670B28">
              <w:rPr>
                <w:sz w:val="24"/>
                <w:szCs w:val="24"/>
              </w:rPr>
              <w:t>3</w:t>
            </w:r>
          </w:p>
        </w:tc>
        <w:tc>
          <w:tcPr>
            <w:tcW w:w="2530" w:type="dxa"/>
          </w:tcPr>
          <w:p w:rsidR="00670B28" w:rsidRPr="00670B28" w:rsidRDefault="00670B28" w:rsidP="00670B28">
            <w:pPr>
              <w:jc w:val="center"/>
              <w:rPr>
                <w:sz w:val="24"/>
                <w:szCs w:val="24"/>
              </w:rPr>
            </w:pPr>
            <w:r w:rsidRPr="00670B28">
              <w:rPr>
                <w:sz w:val="24"/>
                <w:szCs w:val="24"/>
              </w:rPr>
              <w:t>60 (92,31%)</w:t>
            </w:r>
          </w:p>
        </w:tc>
        <w:tc>
          <w:tcPr>
            <w:tcW w:w="2530" w:type="dxa"/>
          </w:tcPr>
          <w:p w:rsidR="00670B28" w:rsidRPr="00670B28" w:rsidRDefault="00670B28" w:rsidP="00670B28">
            <w:pPr>
              <w:jc w:val="center"/>
              <w:rPr>
                <w:sz w:val="24"/>
                <w:szCs w:val="24"/>
              </w:rPr>
            </w:pPr>
            <w:r w:rsidRPr="00670B28">
              <w:rPr>
                <w:sz w:val="24"/>
                <w:szCs w:val="24"/>
              </w:rPr>
              <w:t>20 (30,77%)</w:t>
            </w:r>
          </w:p>
        </w:tc>
        <w:tc>
          <w:tcPr>
            <w:tcW w:w="2543"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65"/>
        </w:trPr>
        <w:tc>
          <w:tcPr>
            <w:tcW w:w="2230" w:type="dxa"/>
          </w:tcPr>
          <w:p w:rsidR="00670B28" w:rsidRPr="00670B28" w:rsidRDefault="00670B28" w:rsidP="00670B28">
            <w:pPr>
              <w:rPr>
                <w:sz w:val="24"/>
                <w:szCs w:val="24"/>
              </w:rPr>
            </w:pPr>
            <w:r w:rsidRPr="00670B28">
              <w:rPr>
                <w:sz w:val="24"/>
                <w:szCs w:val="24"/>
              </w:rPr>
              <w:t>4</w:t>
            </w:r>
          </w:p>
        </w:tc>
        <w:tc>
          <w:tcPr>
            <w:tcW w:w="2530" w:type="dxa"/>
          </w:tcPr>
          <w:p w:rsidR="00670B28" w:rsidRPr="00670B28" w:rsidRDefault="00670B28" w:rsidP="00670B28">
            <w:pPr>
              <w:jc w:val="center"/>
              <w:rPr>
                <w:sz w:val="24"/>
                <w:szCs w:val="24"/>
              </w:rPr>
            </w:pPr>
            <w:r w:rsidRPr="00670B28">
              <w:rPr>
                <w:sz w:val="24"/>
                <w:szCs w:val="24"/>
              </w:rPr>
              <w:t>54 (93,1%)</w:t>
            </w:r>
          </w:p>
        </w:tc>
        <w:tc>
          <w:tcPr>
            <w:tcW w:w="2530" w:type="dxa"/>
          </w:tcPr>
          <w:p w:rsidR="00670B28" w:rsidRPr="00670B28" w:rsidRDefault="00670B28" w:rsidP="00670B28">
            <w:pPr>
              <w:jc w:val="center"/>
              <w:rPr>
                <w:sz w:val="24"/>
                <w:szCs w:val="24"/>
              </w:rPr>
            </w:pPr>
            <w:r w:rsidRPr="00670B28">
              <w:rPr>
                <w:sz w:val="24"/>
                <w:szCs w:val="24"/>
              </w:rPr>
              <w:t>21 (36,21%)</w:t>
            </w:r>
          </w:p>
        </w:tc>
        <w:tc>
          <w:tcPr>
            <w:tcW w:w="2543" w:type="dxa"/>
          </w:tcPr>
          <w:p w:rsidR="00670B28" w:rsidRPr="00670B28" w:rsidRDefault="00670B28" w:rsidP="00670B28">
            <w:pPr>
              <w:jc w:val="center"/>
              <w:rPr>
                <w:sz w:val="24"/>
                <w:szCs w:val="24"/>
              </w:rPr>
            </w:pPr>
            <w:r w:rsidRPr="00670B28">
              <w:rPr>
                <w:sz w:val="24"/>
                <w:szCs w:val="24"/>
              </w:rPr>
              <w:t>100 %</w:t>
            </w:r>
          </w:p>
        </w:tc>
      </w:tr>
    </w:tbl>
    <w:p w:rsidR="00670B28" w:rsidRPr="00670B28" w:rsidRDefault="00670B28" w:rsidP="00670B28">
      <w:pPr>
        <w:rPr>
          <w:sz w:val="24"/>
          <w:szCs w:val="24"/>
        </w:rPr>
      </w:pPr>
    </w:p>
    <w:p w:rsidR="00670B28" w:rsidRPr="00670B28" w:rsidRDefault="00670B28" w:rsidP="00670B28">
      <w:pPr>
        <w:rPr>
          <w:b/>
          <w:sz w:val="24"/>
          <w:szCs w:val="24"/>
        </w:rPr>
      </w:pPr>
      <w:r w:rsidRPr="00670B28">
        <w:rPr>
          <w:b/>
          <w:sz w:val="24"/>
          <w:szCs w:val="24"/>
        </w:rPr>
        <w:t xml:space="preserve">Pažangumas: </w:t>
      </w:r>
    </w:p>
    <w:p w:rsidR="00670B28" w:rsidRPr="00670B28" w:rsidRDefault="00670B28" w:rsidP="00670B28">
      <w:pPr>
        <w:jc w:val="both"/>
        <w:rPr>
          <w:sz w:val="24"/>
          <w:szCs w:val="24"/>
        </w:rPr>
      </w:pPr>
      <w:r w:rsidRPr="00670B28">
        <w:rPr>
          <w:sz w:val="24"/>
          <w:szCs w:val="24"/>
        </w:rPr>
        <w:t xml:space="preserve">2016 - 2017 m. m. 137 mokiniai (45,36 %) mokėsi tik aukštesniuoju lygiu. 278 I-IV klasių mokiniai (92,05 %) mokėsi pagrindiniu ir aukštesniuoju lygiu. Mokyklos pažangumas 2016 – 2017 m. m. sudarė 100 %. </w:t>
      </w:r>
    </w:p>
    <w:tbl>
      <w:tblPr>
        <w:tblStyle w:val="TableGrid"/>
        <w:tblW w:w="0" w:type="auto"/>
        <w:tblLook w:val="04A0" w:firstRow="1" w:lastRow="0" w:firstColumn="1" w:lastColumn="0" w:noHBand="0" w:noVBand="1"/>
      </w:tblPr>
      <w:tblGrid>
        <w:gridCol w:w="2225"/>
        <w:gridCol w:w="2525"/>
        <w:gridCol w:w="2525"/>
        <w:gridCol w:w="2538"/>
      </w:tblGrid>
      <w:tr w:rsidR="00670B28" w:rsidRPr="00670B28" w:rsidTr="00670B28">
        <w:trPr>
          <w:trHeight w:val="262"/>
        </w:trPr>
        <w:tc>
          <w:tcPr>
            <w:tcW w:w="2225" w:type="dxa"/>
            <w:vMerge w:val="restart"/>
          </w:tcPr>
          <w:p w:rsidR="00670B28" w:rsidRPr="00670B28" w:rsidRDefault="00670B28" w:rsidP="00670B28">
            <w:pPr>
              <w:rPr>
                <w:b/>
                <w:sz w:val="24"/>
                <w:szCs w:val="24"/>
              </w:rPr>
            </w:pPr>
          </w:p>
          <w:p w:rsidR="00670B28" w:rsidRPr="00670B28" w:rsidRDefault="00670B28" w:rsidP="00670B28">
            <w:pPr>
              <w:rPr>
                <w:b/>
                <w:sz w:val="24"/>
                <w:szCs w:val="24"/>
              </w:rPr>
            </w:pPr>
            <w:r w:rsidRPr="00670B28">
              <w:rPr>
                <w:b/>
                <w:sz w:val="24"/>
                <w:szCs w:val="24"/>
              </w:rPr>
              <w:t>Klasės</w:t>
            </w:r>
          </w:p>
        </w:tc>
        <w:tc>
          <w:tcPr>
            <w:tcW w:w="7588" w:type="dxa"/>
            <w:gridSpan w:val="3"/>
          </w:tcPr>
          <w:p w:rsidR="00670B28" w:rsidRPr="00670B28" w:rsidRDefault="00670B28" w:rsidP="00670B28">
            <w:pPr>
              <w:jc w:val="center"/>
              <w:rPr>
                <w:b/>
                <w:sz w:val="24"/>
                <w:szCs w:val="24"/>
              </w:rPr>
            </w:pPr>
            <w:r w:rsidRPr="00670B28">
              <w:rPr>
                <w:b/>
                <w:sz w:val="24"/>
                <w:szCs w:val="24"/>
              </w:rPr>
              <w:t>Pažangumas</w:t>
            </w:r>
          </w:p>
        </w:tc>
      </w:tr>
      <w:tr w:rsidR="00670B28" w:rsidRPr="00670B28" w:rsidTr="00670B28">
        <w:trPr>
          <w:trHeight w:val="148"/>
        </w:trPr>
        <w:tc>
          <w:tcPr>
            <w:tcW w:w="2225" w:type="dxa"/>
            <w:vMerge/>
          </w:tcPr>
          <w:p w:rsidR="00670B28" w:rsidRPr="00670B28" w:rsidRDefault="00670B28" w:rsidP="00670B28">
            <w:pPr>
              <w:rPr>
                <w:b/>
                <w:sz w:val="24"/>
                <w:szCs w:val="24"/>
              </w:rPr>
            </w:pPr>
          </w:p>
        </w:tc>
        <w:tc>
          <w:tcPr>
            <w:tcW w:w="2525" w:type="dxa"/>
          </w:tcPr>
          <w:p w:rsidR="00670B28" w:rsidRPr="00670B28" w:rsidRDefault="00670B28" w:rsidP="00670B28">
            <w:pPr>
              <w:jc w:val="center"/>
              <w:rPr>
                <w:b/>
                <w:sz w:val="24"/>
                <w:szCs w:val="24"/>
              </w:rPr>
            </w:pPr>
            <w:r w:rsidRPr="00670B28">
              <w:rPr>
                <w:b/>
                <w:sz w:val="24"/>
                <w:szCs w:val="24"/>
              </w:rPr>
              <w:t>Pagrindinis aukštesnysis</w:t>
            </w:r>
          </w:p>
        </w:tc>
        <w:tc>
          <w:tcPr>
            <w:tcW w:w="2525" w:type="dxa"/>
          </w:tcPr>
          <w:p w:rsidR="00670B28" w:rsidRPr="00670B28" w:rsidRDefault="00670B28" w:rsidP="00670B28">
            <w:pPr>
              <w:jc w:val="center"/>
              <w:rPr>
                <w:b/>
                <w:sz w:val="24"/>
                <w:szCs w:val="24"/>
              </w:rPr>
            </w:pPr>
            <w:r w:rsidRPr="00670B28">
              <w:rPr>
                <w:b/>
                <w:sz w:val="24"/>
                <w:szCs w:val="24"/>
              </w:rPr>
              <w:t>Iš jų tik aukštesnysis</w:t>
            </w:r>
          </w:p>
        </w:tc>
        <w:tc>
          <w:tcPr>
            <w:tcW w:w="2538" w:type="dxa"/>
          </w:tcPr>
          <w:p w:rsidR="00670B28" w:rsidRPr="00670B28" w:rsidRDefault="00670B28" w:rsidP="00670B28">
            <w:pPr>
              <w:jc w:val="center"/>
              <w:rPr>
                <w:b/>
                <w:sz w:val="24"/>
                <w:szCs w:val="24"/>
              </w:rPr>
            </w:pPr>
            <w:r w:rsidRPr="00670B28">
              <w:rPr>
                <w:b/>
                <w:sz w:val="24"/>
                <w:szCs w:val="24"/>
              </w:rPr>
              <w:t>Pažangumas %</w:t>
            </w:r>
          </w:p>
        </w:tc>
      </w:tr>
      <w:tr w:rsidR="00670B28" w:rsidRPr="00670B28" w:rsidTr="00670B28">
        <w:trPr>
          <w:trHeight w:val="250"/>
        </w:trPr>
        <w:tc>
          <w:tcPr>
            <w:tcW w:w="2225" w:type="dxa"/>
          </w:tcPr>
          <w:p w:rsidR="00670B28" w:rsidRPr="00670B28" w:rsidRDefault="00670B28" w:rsidP="00670B28">
            <w:pPr>
              <w:rPr>
                <w:sz w:val="24"/>
                <w:szCs w:val="24"/>
              </w:rPr>
            </w:pPr>
            <w:r w:rsidRPr="00670B28">
              <w:rPr>
                <w:sz w:val="24"/>
                <w:szCs w:val="24"/>
              </w:rPr>
              <w:t>1</w:t>
            </w:r>
          </w:p>
        </w:tc>
        <w:tc>
          <w:tcPr>
            <w:tcW w:w="2525" w:type="dxa"/>
          </w:tcPr>
          <w:p w:rsidR="00670B28" w:rsidRPr="00670B28" w:rsidRDefault="00670B28" w:rsidP="00670B28">
            <w:pPr>
              <w:jc w:val="center"/>
              <w:rPr>
                <w:sz w:val="24"/>
                <w:szCs w:val="24"/>
              </w:rPr>
            </w:pPr>
            <w:r w:rsidRPr="00670B28">
              <w:rPr>
                <w:sz w:val="24"/>
                <w:szCs w:val="24"/>
              </w:rPr>
              <w:t>91 (96,81%)</w:t>
            </w:r>
          </w:p>
        </w:tc>
        <w:tc>
          <w:tcPr>
            <w:tcW w:w="2525" w:type="dxa"/>
          </w:tcPr>
          <w:p w:rsidR="00670B28" w:rsidRPr="00670B28" w:rsidRDefault="00670B28" w:rsidP="00670B28">
            <w:pPr>
              <w:jc w:val="center"/>
              <w:rPr>
                <w:sz w:val="24"/>
                <w:szCs w:val="24"/>
              </w:rPr>
            </w:pPr>
            <w:r w:rsidRPr="00670B28">
              <w:rPr>
                <w:sz w:val="24"/>
                <w:szCs w:val="24"/>
              </w:rPr>
              <w:t>58 (61,70%)</w:t>
            </w:r>
          </w:p>
        </w:tc>
        <w:tc>
          <w:tcPr>
            <w:tcW w:w="2538"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250"/>
        </w:trPr>
        <w:tc>
          <w:tcPr>
            <w:tcW w:w="2225" w:type="dxa"/>
          </w:tcPr>
          <w:p w:rsidR="00670B28" w:rsidRPr="00670B28" w:rsidRDefault="00670B28" w:rsidP="00670B28">
            <w:pPr>
              <w:rPr>
                <w:sz w:val="24"/>
                <w:szCs w:val="24"/>
              </w:rPr>
            </w:pPr>
            <w:r w:rsidRPr="00670B28">
              <w:rPr>
                <w:sz w:val="24"/>
                <w:szCs w:val="24"/>
              </w:rPr>
              <w:t>2</w:t>
            </w:r>
          </w:p>
        </w:tc>
        <w:tc>
          <w:tcPr>
            <w:tcW w:w="2525" w:type="dxa"/>
          </w:tcPr>
          <w:p w:rsidR="00670B28" w:rsidRPr="00670B28" w:rsidRDefault="00670B28" w:rsidP="00670B28">
            <w:pPr>
              <w:jc w:val="center"/>
              <w:rPr>
                <w:sz w:val="24"/>
                <w:szCs w:val="24"/>
              </w:rPr>
            </w:pPr>
            <w:r w:rsidRPr="00670B28">
              <w:rPr>
                <w:sz w:val="24"/>
                <w:szCs w:val="24"/>
              </w:rPr>
              <w:t>62 (89,86%)</w:t>
            </w:r>
          </w:p>
        </w:tc>
        <w:tc>
          <w:tcPr>
            <w:tcW w:w="2525" w:type="dxa"/>
          </w:tcPr>
          <w:p w:rsidR="00670B28" w:rsidRPr="00670B28" w:rsidRDefault="00670B28" w:rsidP="00670B28">
            <w:pPr>
              <w:jc w:val="center"/>
              <w:rPr>
                <w:sz w:val="24"/>
                <w:szCs w:val="24"/>
              </w:rPr>
            </w:pPr>
            <w:r w:rsidRPr="00670B28">
              <w:rPr>
                <w:sz w:val="24"/>
                <w:szCs w:val="24"/>
              </w:rPr>
              <w:t>31 (44,92%)</w:t>
            </w:r>
          </w:p>
        </w:tc>
        <w:tc>
          <w:tcPr>
            <w:tcW w:w="2538"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262"/>
        </w:trPr>
        <w:tc>
          <w:tcPr>
            <w:tcW w:w="2225" w:type="dxa"/>
          </w:tcPr>
          <w:p w:rsidR="00670B28" w:rsidRPr="00670B28" w:rsidRDefault="00670B28" w:rsidP="00670B28">
            <w:pPr>
              <w:rPr>
                <w:sz w:val="24"/>
                <w:szCs w:val="24"/>
              </w:rPr>
            </w:pPr>
            <w:r w:rsidRPr="00670B28">
              <w:rPr>
                <w:sz w:val="24"/>
                <w:szCs w:val="24"/>
              </w:rPr>
              <w:t>3</w:t>
            </w:r>
          </w:p>
        </w:tc>
        <w:tc>
          <w:tcPr>
            <w:tcW w:w="2525" w:type="dxa"/>
          </w:tcPr>
          <w:p w:rsidR="00670B28" w:rsidRPr="00670B28" w:rsidRDefault="00670B28" w:rsidP="00670B28">
            <w:pPr>
              <w:jc w:val="center"/>
              <w:rPr>
                <w:sz w:val="24"/>
                <w:szCs w:val="24"/>
              </w:rPr>
            </w:pPr>
            <w:r w:rsidRPr="00670B28">
              <w:rPr>
                <w:sz w:val="24"/>
                <w:szCs w:val="24"/>
              </w:rPr>
              <w:t>64 (86,49%)</w:t>
            </w:r>
          </w:p>
        </w:tc>
        <w:tc>
          <w:tcPr>
            <w:tcW w:w="2525" w:type="dxa"/>
          </w:tcPr>
          <w:p w:rsidR="00670B28" w:rsidRPr="00670B28" w:rsidRDefault="00670B28" w:rsidP="00670B28">
            <w:pPr>
              <w:jc w:val="center"/>
              <w:rPr>
                <w:sz w:val="24"/>
                <w:szCs w:val="24"/>
              </w:rPr>
            </w:pPr>
            <w:r w:rsidRPr="00670B28">
              <w:rPr>
                <w:sz w:val="24"/>
                <w:szCs w:val="24"/>
              </w:rPr>
              <w:t>25 (33,78%)</w:t>
            </w:r>
          </w:p>
        </w:tc>
        <w:tc>
          <w:tcPr>
            <w:tcW w:w="2538"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65"/>
        </w:trPr>
        <w:tc>
          <w:tcPr>
            <w:tcW w:w="2225" w:type="dxa"/>
          </w:tcPr>
          <w:p w:rsidR="00670B28" w:rsidRPr="00670B28" w:rsidRDefault="00670B28" w:rsidP="00670B28">
            <w:pPr>
              <w:rPr>
                <w:sz w:val="24"/>
                <w:szCs w:val="24"/>
              </w:rPr>
            </w:pPr>
            <w:r w:rsidRPr="00670B28">
              <w:rPr>
                <w:sz w:val="24"/>
                <w:szCs w:val="24"/>
              </w:rPr>
              <w:t>4</w:t>
            </w:r>
          </w:p>
        </w:tc>
        <w:tc>
          <w:tcPr>
            <w:tcW w:w="2525" w:type="dxa"/>
          </w:tcPr>
          <w:p w:rsidR="00670B28" w:rsidRPr="00670B28" w:rsidRDefault="00670B28" w:rsidP="00670B28">
            <w:pPr>
              <w:jc w:val="center"/>
              <w:rPr>
                <w:sz w:val="24"/>
                <w:szCs w:val="24"/>
              </w:rPr>
            </w:pPr>
            <w:r w:rsidRPr="00670B28">
              <w:rPr>
                <w:sz w:val="24"/>
                <w:szCs w:val="24"/>
              </w:rPr>
              <w:t>61 (93,85%)</w:t>
            </w:r>
          </w:p>
        </w:tc>
        <w:tc>
          <w:tcPr>
            <w:tcW w:w="2525" w:type="dxa"/>
          </w:tcPr>
          <w:p w:rsidR="00670B28" w:rsidRPr="00670B28" w:rsidRDefault="00670B28" w:rsidP="00670B28">
            <w:pPr>
              <w:jc w:val="center"/>
              <w:rPr>
                <w:sz w:val="24"/>
                <w:szCs w:val="24"/>
              </w:rPr>
            </w:pPr>
            <w:r w:rsidRPr="00670B28">
              <w:rPr>
                <w:sz w:val="24"/>
                <w:szCs w:val="24"/>
              </w:rPr>
              <w:t>23 (34,85%)</w:t>
            </w:r>
          </w:p>
        </w:tc>
        <w:tc>
          <w:tcPr>
            <w:tcW w:w="2538" w:type="dxa"/>
          </w:tcPr>
          <w:p w:rsidR="00670B28" w:rsidRPr="00670B28" w:rsidRDefault="00670B28" w:rsidP="00670B28">
            <w:pPr>
              <w:jc w:val="center"/>
              <w:rPr>
                <w:sz w:val="24"/>
                <w:szCs w:val="24"/>
              </w:rPr>
            </w:pPr>
            <w:r w:rsidRPr="00670B28">
              <w:rPr>
                <w:sz w:val="24"/>
                <w:szCs w:val="24"/>
              </w:rPr>
              <w:t>100 %</w:t>
            </w:r>
          </w:p>
        </w:tc>
      </w:tr>
    </w:tbl>
    <w:p w:rsidR="00670B28" w:rsidRPr="00670B28" w:rsidRDefault="00670B28" w:rsidP="00670B28">
      <w:pPr>
        <w:rPr>
          <w:sz w:val="24"/>
          <w:szCs w:val="24"/>
        </w:rPr>
      </w:pPr>
    </w:p>
    <w:p w:rsidR="00160095" w:rsidRDefault="00160095" w:rsidP="00670B28">
      <w:pPr>
        <w:rPr>
          <w:b/>
          <w:sz w:val="24"/>
          <w:szCs w:val="24"/>
        </w:rPr>
      </w:pPr>
    </w:p>
    <w:p w:rsidR="00160095" w:rsidRDefault="00160095" w:rsidP="00670B28">
      <w:pPr>
        <w:rPr>
          <w:b/>
          <w:sz w:val="24"/>
          <w:szCs w:val="24"/>
        </w:rPr>
      </w:pPr>
    </w:p>
    <w:p w:rsidR="00670B28" w:rsidRPr="00670B28" w:rsidRDefault="00670B28" w:rsidP="00670B28">
      <w:pPr>
        <w:rPr>
          <w:b/>
          <w:sz w:val="24"/>
          <w:szCs w:val="24"/>
        </w:rPr>
      </w:pPr>
      <w:bookmarkStart w:id="0" w:name="_GoBack"/>
      <w:bookmarkEnd w:id="0"/>
      <w:r w:rsidRPr="00670B28">
        <w:rPr>
          <w:b/>
          <w:sz w:val="24"/>
          <w:szCs w:val="24"/>
        </w:rPr>
        <w:t xml:space="preserve">Pažangumas: </w:t>
      </w:r>
    </w:p>
    <w:p w:rsidR="00670B28" w:rsidRPr="00670B28" w:rsidRDefault="00670B28" w:rsidP="00670B28">
      <w:pPr>
        <w:jc w:val="both"/>
        <w:rPr>
          <w:sz w:val="24"/>
          <w:szCs w:val="24"/>
        </w:rPr>
      </w:pPr>
      <w:r w:rsidRPr="00670B28">
        <w:rPr>
          <w:sz w:val="24"/>
          <w:szCs w:val="24"/>
        </w:rPr>
        <w:t xml:space="preserve">2017 - 2018 m. m. 128 mokiniai (42,81 %) mokėsi tik aukštesniuoju lygiu. 281 I-IV klasių mokiniai (93,98 %) mokėsi pagrindiniu ir aukštesniuoju lygiu. Mokyklos pažangumas 2017 – 2018 m. m. sudarė 100 %. </w:t>
      </w:r>
    </w:p>
    <w:tbl>
      <w:tblPr>
        <w:tblStyle w:val="TableGrid"/>
        <w:tblW w:w="0" w:type="auto"/>
        <w:tblLook w:val="04A0" w:firstRow="1" w:lastRow="0" w:firstColumn="1" w:lastColumn="0" w:noHBand="0" w:noVBand="1"/>
      </w:tblPr>
      <w:tblGrid>
        <w:gridCol w:w="2233"/>
        <w:gridCol w:w="2532"/>
        <w:gridCol w:w="2532"/>
        <w:gridCol w:w="2545"/>
      </w:tblGrid>
      <w:tr w:rsidR="00670B28" w:rsidRPr="00670B28" w:rsidTr="00670B28">
        <w:trPr>
          <w:trHeight w:val="267"/>
        </w:trPr>
        <w:tc>
          <w:tcPr>
            <w:tcW w:w="2233" w:type="dxa"/>
            <w:vMerge w:val="restart"/>
          </w:tcPr>
          <w:p w:rsidR="00670B28" w:rsidRPr="00670B28" w:rsidRDefault="00670B28" w:rsidP="00670B28">
            <w:pPr>
              <w:rPr>
                <w:b/>
                <w:sz w:val="24"/>
                <w:szCs w:val="24"/>
              </w:rPr>
            </w:pPr>
          </w:p>
          <w:p w:rsidR="00670B28" w:rsidRPr="00670B28" w:rsidRDefault="00670B28" w:rsidP="00670B28">
            <w:pPr>
              <w:rPr>
                <w:b/>
                <w:sz w:val="24"/>
                <w:szCs w:val="24"/>
              </w:rPr>
            </w:pPr>
            <w:r w:rsidRPr="00670B28">
              <w:rPr>
                <w:b/>
                <w:sz w:val="24"/>
                <w:szCs w:val="24"/>
              </w:rPr>
              <w:t>Klasės</w:t>
            </w:r>
          </w:p>
        </w:tc>
        <w:tc>
          <w:tcPr>
            <w:tcW w:w="7609" w:type="dxa"/>
            <w:gridSpan w:val="3"/>
          </w:tcPr>
          <w:p w:rsidR="00670B28" w:rsidRPr="00670B28" w:rsidRDefault="00670B28" w:rsidP="00670B28">
            <w:pPr>
              <w:jc w:val="center"/>
              <w:rPr>
                <w:b/>
                <w:sz w:val="24"/>
                <w:szCs w:val="24"/>
              </w:rPr>
            </w:pPr>
            <w:r w:rsidRPr="00670B28">
              <w:rPr>
                <w:b/>
                <w:sz w:val="24"/>
                <w:szCs w:val="24"/>
              </w:rPr>
              <w:t>Pažangumas</w:t>
            </w:r>
          </w:p>
        </w:tc>
      </w:tr>
      <w:tr w:rsidR="00670B28" w:rsidRPr="00670B28" w:rsidTr="00670B28">
        <w:trPr>
          <w:trHeight w:val="149"/>
        </w:trPr>
        <w:tc>
          <w:tcPr>
            <w:tcW w:w="2233" w:type="dxa"/>
            <w:vMerge/>
          </w:tcPr>
          <w:p w:rsidR="00670B28" w:rsidRPr="00670B28" w:rsidRDefault="00670B28" w:rsidP="00670B28">
            <w:pPr>
              <w:rPr>
                <w:b/>
                <w:sz w:val="24"/>
                <w:szCs w:val="24"/>
              </w:rPr>
            </w:pPr>
          </w:p>
        </w:tc>
        <w:tc>
          <w:tcPr>
            <w:tcW w:w="2532" w:type="dxa"/>
          </w:tcPr>
          <w:p w:rsidR="00670B28" w:rsidRPr="00670B28" w:rsidRDefault="00670B28" w:rsidP="00670B28">
            <w:pPr>
              <w:jc w:val="center"/>
              <w:rPr>
                <w:b/>
                <w:sz w:val="24"/>
                <w:szCs w:val="24"/>
              </w:rPr>
            </w:pPr>
            <w:r w:rsidRPr="00670B28">
              <w:rPr>
                <w:b/>
                <w:sz w:val="24"/>
                <w:szCs w:val="24"/>
              </w:rPr>
              <w:t>Pagrindinis aukštesnysis</w:t>
            </w:r>
          </w:p>
        </w:tc>
        <w:tc>
          <w:tcPr>
            <w:tcW w:w="2532" w:type="dxa"/>
          </w:tcPr>
          <w:p w:rsidR="00670B28" w:rsidRPr="00670B28" w:rsidRDefault="00670B28" w:rsidP="00670B28">
            <w:pPr>
              <w:jc w:val="center"/>
              <w:rPr>
                <w:b/>
                <w:sz w:val="24"/>
                <w:szCs w:val="24"/>
              </w:rPr>
            </w:pPr>
            <w:r w:rsidRPr="00670B28">
              <w:rPr>
                <w:b/>
                <w:sz w:val="24"/>
                <w:szCs w:val="24"/>
              </w:rPr>
              <w:t>Iš jų tik aukštesnysis</w:t>
            </w:r>
          </w:p>
        </w:tc>
        <w:tc>
          <w:tcPr>
            <w:tcW w:w="2545" w:type="dxa"/>
          </w:tcPr>
          <w:p w:rsidR="00670B28" w:rsidRPr="00670B28" w:rsidRDefault="00670B28" w:rsidP="00670B28">
            <w:pPr>
              <w:jc w:val="center"/>
              <w:rPr>
                <w:b/>
                <w:sz w:val="24"/>
                <w:szCs w:val="24"/>
              </w:rPr>
            </w:pPr>
            <w:r w:rsidRPr="00670B28">
              <w:rPr>
                <w:b/>
                <w:sz w:val="24"/>
                <w:szCs w:val="24"/>
              </w:rPr>
              <w:t>Pažangumas %</w:t>
            </w:r>
          </w:p>
        </w:tc>
      </w:tr>
      <w:tr w:rsidR="00670B28" w:rsidRPr="00670B28" w:rsidTr="00670B28">
        <w:trPr>
          <w:trHeight w:val="254"/>
        </w:trPr>
        <w:tc>
          <w:tcPr>
            <w:tcW w:w="2233" w:type="dxa"/>
          </w:tcPr>
          <w:p w:rsidR="00670B28" w:rsidRPr="00670B28" w:rsidRDefault="00670B28" w:rsidP="00670B28">
            <w:pPr>
              <w:rPr>
                <w:sz w:val="24"/>
                <w:szCs w:val="24"/>
              </w:rPr>
            </w:pPr>
            <w:r w:rsidRPr="00670B28">
              <w:rPr>
                <w:sz w:val="24"/>
                <w:szCs w:val="24"/>
              </w:rPr>
              <w:t>1</w:t>
            </w:r>
          </w:p>
        </w:tc>
        <w:tc>
          <w:tcPr>
            <w:tcW w:w="2532" w:type="dxa"/>
          </w:tcPr>
          <w:p w:rsidR="00670B28" w:rsidRPr="00670B28" w:rsidRDefault="00670B28" w:rsidP="00670B28">
            <w:pPr>
              <w:jc w:val="center"/>
              <w:rPr>
                <w:sz w:val="24"/>
                <w:szCs w:val="24"/>
              </w:rPr>
            </w:pPr>
            <w:r w:rsidRPr="00670B28">
              <w:rPr>
                <w:sz w:val="24"/>
                <w:szCs w:val="24"/>
              </w:rPr>
              <w:t>62 (89,86%)</w:t>
            </w:r>
          </w:p>
        </w:tc>
        <w:tc>
          <w:tcPr>
            <w:tcW w:w="2532" w:type="dxa"/>
          </w:tcPr>
          <w:p w:rsidR="00670B28" w:rsidRPr="00670B28" w:rsidRDefault="00670B28" w:rsidP="00670B28">
            <w:pPr>
              <w:jc w:val="center"/>
              <w:rPr>
                <w:sz w:val="24"/>
                <w:szCs w:val="24"/>
              </w:rPr>
            </w:pPr>
            <w:r w:rsidRPr="00670B28">
              <w:rPr>
                <w:sz w:val="24"/>
                <w:szCs w:val="24"/>
              </w:rPr>
              <w:t>31 (44,93%)</w:t>
            </w:r>
          </w:p>
        </w:tc>
        <w:tc>
          <w:tcPr>
            <w:tcW w:w="2545"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254"/>
        </w:trPr>
        <w:tc>
          <w:tcPr>
            <w:tcW w:w="2233" w:type="dxa"/>
          </w:tcPr>
          <w:p w:rsidR="00670B28" w:rsidRPr="00670B28" w:rsidRDefault="00670B28" w:rsidP="00670B28">
            <w:pPr>
              <w:rPr>
                <w:sz w:val="24"/>
                <w:szCs w:val="24"/>
              </w:rPr>
            </w:pPr>
            <w:r w:rsidRPr="00670B28">
              <w:rPr>
                <w:sz w:val="24"/>
                <w:szCs w:val="24"/>
              </w:rPr>
              <w:t>2</w:t>
            </w:r>
          </w:p>
        </w:tc>
        <w:tc>
          <w:tcPr>
            <w:tcW w:w="2532" w:type="dxa"/>
          </w:tcPr>
          <w:p w:rsidR="00670B28" w:rsidRPr="00670B28" w:rsidRDefault="00670B28" w:rsidP="00670B28">
            <w:pPr>
              <w:jc w:val="center"/>
              <w:rPr>
                <w:sz w:val="24"/>
                <w:szCs w:val="24"/>
              </w:rPr>
            </w:pPr>
            <w:r w:rsidRPr="00670B28">
              <w:rPr>
                <w:sz w:val="24"/>
                <w:szCs w:val="24"/>
              </w:rPr>
              <w:t>92 (96,8%)</w:t>
            </w:r>
          </w:p>
        </w:tc>
        <w:tc>
          <w:tcPr>
            <w:tcW w:w="2532" w:type="dxa"/>
          </w:tcPr>
          <w:p w:rsidR="00670B28" w:rsidRPr="00670B28" w:rsidRDefault="00670B28" w:rsidP="00670B28">
            <w:pPr>
              <w:jc w:val="center"/>
              <w:rPr>
                <w:sz w:val="24"/>
                <w:szCs w:val="24"/>
              </w:rPr>
            </w:pPr>
            <w:r w:rsidRPr="00670B28">
              <w:rPr>
                <w:sz w:val="24"/>
                <w:szCs w:val="24"/>
              </w:rPr>
              <w:t>42 (44,68%)</w:t>
            </w:r>
          </w:p>
        </w:tc>
        <w:tc>
          <w:tcPr>
            <w:tcW w:w="2545"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267"/>
        </w:trPr>
        <w:tc>
          <w:tcPr>
            <w:tcW w:w="2233" w:type="dxa"/>
          </w:tcPr>
          <w:p w:rsidR="00670B28" w:rsidRPr="00670B28" w:rsidRDefault="00670B28" w:rsidP="00670B28">
            <w:pPr>
              <w:rPr>
                <w:sz w:val="24"/>
                <w:szCs w:val="24"/>
              </w:rPr>
            </w:pPr>
            <w:r w:rsidRPr="00670B28">
              <w:rPr>
                <w:sz w:val="24"/>
                <w:szCs w:val="24"/>
              </w:rPr>
              <w:t>3</w:t>
            </w:r>
          </w:p>
        </w:tc>
        <w:tc>
          <w:tcPr>
            <w:tcW w:w="2532" w:type="dxa"/>
          </w:tcPr>
          <w:p w:rsidR="00670B28" w:rsidRPr="00670B28" w:rsidRDefault="00670B28" w:rsidP="00670B28">
            <w:pPr>
              <w:jc w:val="center"/>
              <w:rPr>
                <w:sz w:val="24"/>
                <w:szCs w:val="24"/>
              </w:rPr>
            </w:pPr>
            <w:r w:rsidRPr="00670B28">
              <w:rPr>
                <w:sz w:val="24"/>
                <w:szCs w:val="24"/>
              </w:rPr>
              <w:t>60 (95,2%)</w:t>
            </w:r>
          </w:p>
        </w:tc>
        <w:tc>
          <w:tcPr>
            <w:tcW w:w="2532" w:type="dxa"/>
          </w:tcPr>
          <w:p w:rsidR="00670B28" w:rsidRPr="00670B28" w:rsidRDefault="00670B28" w:rsidP="00670B28">
            <w:pPr>
              <w:jc w:val="center"/>
              <w:rPr>
                <w:sz w:val="24"/>
                <w:szCs w:val="24"/>
              </w:rPr>
            </w:pPr>
            <w:r w:rsidRPr="00670B28">
              <w:rPr>
                <w:sz w:val="24"/>
                <w:szCs w:val="24"/>
              </w:rPr>
              <w:t>24 (38,09%)</w:t>
            </w:r>
          </w:p>
        </w:tc>
        <w:tc>
          <w:tcPr>
            <w:tcW w:w="2545" w:type="dxa"/>
          </w:tcPr>
          <w:p w:rsidR="00670B28" w:rsidRPr="00670B28" w:rsidRDefault="00670B28" w:rsidP="00670B28">
            <w:pPr>
              <w:jc w:val="center"/>
              <w:rPr>
                <w:sz w:val="24"/>
                <w:szCs w:val="24"/>
              </w:rPr>
            </w:pPr>
            <w:r w:rsidRPr="00670B28">
              <w:rPr>
                <w:sz w:val="24"/>
                <w:szCs w:val="24"/>
              </w:rPr>
              <w:t>100 %</w:t>
            </w:r>
          </w:p>
        </w:tc>
      </w:tr>
      <w:tr w:rsidR="00670B28" w:rsidRPr="00670B28" w:rsidTr="00670B28">
        <w:trPr>
          <w:trHeight w:val="67"/>
        </w:trPr>
        <w:tc>
          <w:tcPr>
            <w:tcW w:w="2233" w:type="dxa"/>
          </w:tcPr>
          <w:p w:rsidR="00670B28" w:rsidRPr="00670B28" w:rsidRDefault="00670B28" w:rsidP="00670B28">
            <w:pPr>
              <w:rPr>
                <w:sz w:val="24"/>
                <w:szCs w:val="24"/>
              </w:rPr>
            </w:pPr>
            <w:r w:rsidRPr="00670B28">
              <w:rPr>
                <w:sz w:val="24"/>
                <w:szCs w:val="24"/>
              </w:rPr>
              <w:t>4</w:t>
            </w:r>
          </w:p>
        </w:tc>
        <w:tc>
          <w:tcPr>
            <w:tcW w:w="2532" w:type="dxa"/>
          </w:tcPr>
          <w:p w:rsidR="00670B28" w:rsidRPr="00670B28" w:rsidRDefault="00670B28" w:rsidP="00670B28">
            <w:pPr>
              <w:jc w:val="center"/>
              <w:rPr>
                <w:sz w:val="24"/>
                <w:szCs w:val="24"/>
              </w:rPr>
            </w:pPr>
            <w:r w:rsidRPr="00670B28">
              <w:rPr>
                <w:sz w:val="24"/>
                <w:szCs w:val="24"/>
              </w:rPr>
              <w:t xml:space="preserve">67 (93,06%) </w:t>
            </w:r>
          </w:p>
        </w:tc>
        <w:tc>
          <w:tcPr>
            <w:tcW w:w="2532" w:type="dxa"/>
          </w:tcPr>
          <w:p w:rsidR="00670B28" w:rsidRPr="00670B28" w:rsidRDefault="00670B28" w:rsidP="00670B28">
            <w:pPr>
              <w:jc w:val="center"/>
              <w:rPr>
                <w:sz w:val="24"/>
                <w:szCs w:val="24"/>
              </w:rPr>
            </w:pPr>
            <w:r w:rsidRPr="00670B28">
              <w:rPr>
                <w:sz w:val="24"/>
                <w:szCs w:val="24"/>
              </w:rPr>
              <w:t>31 (43,06%)</w:t>
            </w:r>
          </w:p>
        </w:tc>
        <w:tc>
          <w:tcPr>
            <w:tcW w:w="2545" w:type="dxa"/>
          </w:tcPr>
          <w:p w:rsidR="00670B28" w:rsidRPr="00670B28" w:rsidRDefault="00670B28" w:rsidP="00670B28">
            <w:pPr>
              <w:jc w:val="center"/>
              <w:rPr>
                <w:sz w:val="24"/>
                <w:szCs w:val="24"/>
              </w:rPr>
            </w:pPr>
            <w:r w:rsidRPr="00670B28">
              <w:rPr>
                <w:sz w:val="24"/>
                <w:szCs w:val="24"/>
              </w:rPr>
              <w:t>100 %</w:t>
            </w:r>
          </w:p>
        </w:tc>
      </w:tr>
    </w:tbl>
    <w:p w:rsidR="00670B28" w:rsidRPr="00670B28" w:rsidRDefault="00670B28" w:rsidP="00670B28">
      <w:pPr>
        <w:rPr>
          <w:sz w:val="24"/>
          <w:szCs w:val="24"/>
        </w:rPr>
      </w:pPr>
    </w:p>
    <w:p w:rsidR="00670B28" w:rsidRPr="00670B28" w:rsidRDefault="00670B28" w:rsidP="00670B28">
      <w:pPr>
        <w:tabs>
          <w:tab w:val="left" w:pos="851"/>
        </w:tabs>
        <w:jc w:val="both"/>
        <w:rPr>
          <w:sz w:val="24"/>
          <w:szCs w:val="24"/>
        </w:rPr>
      </w:pPr>
      <w:r w:rsidRPr="00670B28">
        <w:rPr>
          <w:b/>
          <w:color w:val="000000"/>
          <w:sz w:val="24"/>
          <w:szCs w:val="24"/>
        </w:rPr>
        <w:t>Komentaras:</w:t>
      </w:r>
      <w:r w:rsidRPr="00670B28">
        <w:rPr>
          <w:color w:val="000000"/>
          <w:sz w:val="24"/>
          <w:szCs w:val="24"/>
        </w:rPr>
        <w:t xml:space="preserve"> 2015 – 2018 m. m. metinis mokinių pažangumas buvo 100 proc. Mokinių mokymosi pasiekimai kilo kievienais metais, </w:t>
      </w:r>
      <w:r w:rsidRPr="00670B28">
        <w:rPr>
          <w:sz w:val="24"/>
          <w:szCs w:val="24"/>
        </w:rPr>
        <w:t>pagrindiniu ir aukštesniuoju lygiu 2016 m. mokėsi 90,02 % mokinių, 2017 m. - 92,05 %, o 2018 m.  - 93,98 %.</w:t>
      </w:r>
    </w:p>
    <w:p w:rsidR="00634C4E" w:rsidRDefault="00634C4E">
      <w:pPr>
        <w:rPr>
          <w:sz w:val="24"/>
          <w:szCs w:val="24"/>
        </w:rPr>
      </w:pPr>
    </w:p>
    <w:p w:rsidR="00670B28" w:rsidRPr="00670B28" w:rsidRDefault="00670B28" w:rsidP="00670B28">
      <w:pPr>
        <w:spacing w:line="360" w:lineRule="auto"/>
        <w:jc w:val="both"/>
        <w:rPr>
          <w:bCs/>
          <w:i/>
          <w:sz w:val="24"/>
          <w:szCs w:val="24"/>
        </w:rPr>
      </w:pPr>
      <w:r w:rsidRPr="00670B28">
        <w:rPr>
          <w:b/>
          <w:sz w:val="24"/>
          <w:szCs w:val="24"/>
        </w:rPr>
        <w:t>Dalyvavimas o</w:t>
      </w:r>
      <w:r w:rsidRPr="00670B28">
        <w:rPr>
          <w:b/>
          <w:bCs/>
          <w:sz w:val="24"/>
          <w:szCs w:val="24"/>
        </w:rPr>
        <w:t>limpiadose bei konkursuose</w:t>
      </w:r>
      <w:r w:rsidRPr="00670B28">
        <w:rPr>
          <w:bCs/>
          <w:sz w:val="24"/>
          <w:szCs w:val="24"/>
        </w:rPr>
        <w:t xml:space="preserve"> </w:t>
      </w:r>
    </w:p>
    <w:p w:rsidR="00670B28" w:rsidRPr="00DE77A8" w:rsidRDefault="00670B28" w:rsidP="00670B28">
      <w:pPr>
        <w:spacing w:line="360" w:lineRule="auto"/>
        <w:rPr>
          <w:sz w:val="24"/>
          <w:szCs w:val="24"/>
          <w:u w:val="single"/>
        </w:rPr>
      </w:pPr>
      <w:r w:rsidRPr="00670B28">
        <w:rPr>
          <w:sz w:val="24"/>
          <w:szCs w:val="24"/>
        </w:rPr>
        <w:t xml:space="preserve">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626"/>
        <w:gridCol w:w="1742"/>
        <w:gridCol w:w="1444"/>
        <w:gridCol w:w="1570"/>
        <w:gridCol w:w="1621"/>
      </w:tblGrid>
      <w:tr w:rsidR="00670B28" w:rsidRPr="00670B28" w:rsidTr="00AB6490">
        <w:trPr>
          <w:trHeight w:val="324"/>
        </w:trPr>
        <w:tc>
          <w:tcPr>
            <w:tcW w:w="3327" w:type="dxa"/>
            <w:gridSpan w:val="2"/>
            <w:shd w:val="clear" w:color="auto" w:fill="auto"/>
          </w:tcPr>
          <w:p w:rsidR="00670B28" w:rsidRPr="00670B28" w:rsidRDefault="00670B28" w:rsidP="00AB6490">
            <w:pPr>
              <w:jc w:val="center"/>
              <w:rPr>
                <w:b/>
                <w:sz w:val="24"/>
                <w:szCs w:val="24"/>
              </w:rPr>
            </w:pPr>
            <w:r w:rsidRPr="00670B28">
              <w:rPr>
                <w:b/>
                <w:sz w:val="24"/>
                <w:szCs w:val="24"/>
              </w:rPr>
              <w:t>Miesto</w:t>
            </w:r>
          </w:p>
        </w:tc>
        <w:tc>
          <w:tcPr>
            <w:tcW w:w="3186" w:type="dxa"/>
            <w:gridSpan w:val="2"/>
            <w:shd w:val="clear" w:color="auto" w:fill="auto"/>
          </w:tcPr>
          <w:p w:rsidR="00670B28" w:rsidRPr="00670B28" w:rsidRDefault="00670B28" w:rsidP="00AB6490">
            <w:pPr>
              <w:jc w:val="center"/>
              <w:rPr>
                <w:b/>
                <w:sz w:val="24"/>
                <w:szCs w:val="24"/>
              </w:rPr>
            </w:pPr>
            <w:r w:rsidRPr="00670B28">
              <w:rPr>
                <w:b/>
                <w:sz w:val="24"/>
                <w:szCs w:val="24"/>
              </w:rPr>
              <w:t>Respublikiniai</w:t>
            </w:r>
          </w:p>
        </w:tc>
        <w:tc>
          <w:tcPr>
            <w:tcW w:w="3191" w:type="dxa"/>
            <w:gridSpan w:val="2"/>
            <w:shd w:val="clear" w:color="auto" w:fill="auto"/>
          </w:tcPr>
          <w:p w:rsidR="00670B28" w:rsidRPr="00670B28" w:rsidRDefault="00670B28" w:rsidP="00AB6490">
            <w:pPr>
              <w:jc w:val="center"/>
              <w:rPr>
                <w:b/>
                <w:sz w:val="24"/>
                <w:szCs w:val="24"/>
              </w:rPr>
            </w:pPr>
            <w:r w:rsidRPr="00670B28">
              <w:rPr>
                <w:b/>
                <w:sz w:val="24"/>
                <w:szCs w:val="24"/>
              </w:rPr>
              <w:t>Tarptautiniai</w:t>
            </w:r>
          </w:p>
        </w:tc>
      </w:tr>
      <w:tr w:rsidR="00670B28" w:rsidRPr="00670B28" w:rsidTr="002B2A80">
        <w:trPr>
          <w:trHeight w:val="552"/>
        </w:trPr>
        <w:tc>
          <w:tcPr>
            <w:tcW w:w="1702"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626"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742"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444"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570"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621"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r>
      <w:tr w:rsidR="00670B28" w:rsidRPr="00670B28" w:rsidTr="002B2A80">
        <w:trPr>
          <w:trHeight w:val="429"/>
        </w:trPr>
        <w:tc>
          <w:tcPr>
            <w:tcW w:w="1702" w:type="dxa"/>
            <w:shd w:val="clear" w:color="auto" w:fill="auto"/>
          </w:tcPr>
          <w:p w:rsidR="00670B28" w:rsidRPr="00670B28" w:rsidRDefault="002B2A80" w:rsidP="00AB6490">
            <w:pPr>
              <w:spacing w:line="360" w:lineRule="auto"/>
              <w:jc w:val="center"/>
              <w:rPr>
                <w:sz w:val="24"/>
                <w:szCs w:val="24"/>
              </w:rPr>
            </w:pPr>
            <w:r>
              <w:rPr>
                <w:sz w:val="24"/>
                <w:szCs w:val="24"/>
              </w:rPr>
              <w:t>89</w:t>
            </w:r>
          </w:p>
        </w:tc>
        <w:tc>
          <w:tcPr>
            <w:tcW w:w="1626" w:type="dxa"/>
            <w:shd w:val="clear" w:color="auto" w:fill="auto"/>
          </w:tcPr>
          <w:p w:rsidR="00670B28" w:rsidRPr="00670B28" w:rsidRDefault="00670B28" w:rsidP="00AB6490">
            <w:pPr>
              <w:spacing w:line="360" w:lineRule="auto"/>
              <w:jc w:val="center"/>
              <w:rPr>
                <w:sz w:val="24"/>
                <w:szCs w:val="24"/>
              </w:rPr>
            </w:pPr>
            <w:r w:rsidRPr="00670B28">
              <w:rPr>
                <w:sz w:val="24"/>
                <w:szCs w:val="24"/>
              </w:rPr>
              <w:t>1</w:t>
            </w:r>
            <w:r w:rsidR="002B2A80">
              <w:rPr>
                <w:sz w:val="24"/>
                <w:szCs w:val="24"/>
              </w:rPr>
              <w:t>2</w:t>
            </w:r>
          </w:p>
        </w:tc>
        <w:tc>
          <w:tcPr>
            <w:tcW w:w="1742" w:type="dxa"/>
            <w:shd w:val="clear" w:color="auto" w:fill="auto"/>
          </w:tcPr>
          <w:p w:rsidR="00670B28" w:rsidRPr="00670B28" w:rsidRDefault="00670B28" w:rsidP="00AB6490">
            <w:pPr>
              <w:spacing w:line="360" w:lineRule="auto"/>
              <w:jc w:val="center"/>
              <w:rPr>
                <w:sz w:val="24"/>
                <w:szCs w:val="24"/>
              </w:rPr>
            </w:pPr>
            <w:r w:rsidRPr="00670B28">
              <w:rPr>
                <w:sz w:val="24"/>
                <w:szCs w:val="24"/>
              </w:rPr>
              <w:t>289</w:t>
            </w:r>
          </w:p>
        </w:tc>
        <w:tc>
          <w:tcPr>
            <w:tcW w:w="1444" w:type="dxa"/>
            <w:shd w:val="clear" w:color="auto" w:fill="auto"/>
          </w:tcPr>
          <w:p w:rsidR="00670B28" w:rsidRPr="00670B28" w:rsidRDefault="00670B28" w:rsidP="00AB6490">
            <w:pPr>
              <w:spacing w:line="360" w:lineRule="auto"/>
              <w:jc w:val="center"/>
              <w:rPr>
                <w:sz w:val="24"/>
                <w:szCs w:val="24"/>
              </w:rPr>
            </w:pPr>
            <w:r w:rsidRPr="00670B28">
              <w:rPr>
                <w:sz w:val="24"/>
                <w:szCs w:val="24"/>
              </w:rPr>
              <w:t>61</w:t>
            </w:r>
          </w:p>
        </w:tc>
        <w:tc>
          <w:tcPr>
            <w:tcW w:w="1570" w:type="dxa"/>
            <w:shd w:val="clear" w:color="auto" w:fill="auto"/>
          </w:tcPr>
          <w:p w:rsidR="00670B28" w:rsidRPr="00670B28" w:rsidRDefault="00670B28" w:rsidP="00AB6490">
            <w:pPr>
              <w:spacing w:line="360" w:lineRule="auto"/>
              <w:jc w:val="center"/>
              <w:rPr>
                <w:sz w:val="24"/>
                <w:szCs w:val="24"/>
              </w:rPr>
            </w:pPr>
            <w:r w:rsidRPr="00670B28">
              <w:rPr>
                <w:sz w:val="24"/>
                <w:szCs w:val="24"/>
              </w:rPr>
              <w:t>125</w:t>
            </w:r>
          </w:p>
        </w:tc>
        <w:tc>
          <w:tcPr>
            <w:tcW w:w="1621" w:type="dxa"/>
            <w:shd w:val="clear" w:color="auto" w:fill="auto"/>
          </w:tcPr>
          <w:p w:rsidR="00670B28" w:rsidRPr="00670B28" w:rsidRDefault="00670B28" w:rsidP="00AB6490">
            <w:pPr>
              <w:spacing w:line="360" w:lineRule="auto"/>
              <w:jc w:val="center"/>
              <w:rPr>
                <w:sz w:val="24"/>
                <w:szCs w:val="24"/>
              </w:rPr>
            </w:pPr>
            <w:r w:rsidRPr="00670B28">
              <w:rPr>
                <w:sz w:val="24"/>
                <w:szCs w:val="24"/>
              </w:rPr>
              <w:t>2</w:t>
            </w:r>
          </w:p>
        </w:tc>
      </w:tr>
    </w:tbl>
    <w:p w:rsidR="00670B28" w:rsidRPr="00670B28" w:rsidRDefault="00670B28" w:rsidP="00670B28">
      <w:pPr>
        <w:rPr>
          <w:sz w:val="24"/>
          <w:szCs w:val="24"/>
        </w:rPr>
      </w:pPr>
    </w:p>
    <w:p w:rsidR="00670B28" w:rsidRPr="00670B28" w:rsidRDefault="00670B28" w:rsidP="00670B28">
      <w:pPr>
        <w:spacing w:line="360" w:lineRule="auto"/>
        <w:rPr>
          <w:sz w:val="24"/>
          <w:szCs w:val="24"/>
        </w:rPr>
      </w:pPr>
      <w:r w:rsidRPr="00670B28">
        <w:rPr>
          <w:sz w:val="24"/>
          <w:szCs w:val="24"/>
        </w:rPr>
        <w:t xml:space="preserve">2017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51"/>
        <w:gridCol w:w="1769"/>
        <w:gridCol w:w="1466"/>
        <w:gridCol w:w="1594"/>
        <w:gridCol w:w="1539"/>
      </w:tblGrid>
      <w:tr w:rsidR="00670B28" w:rsidRPr="00670B28" w:rsidTr="002B2A80">
        <w:tc>
          <w:tcPr>
            <w:tcW w:w="3379" w:type="dxa"/>
            <w:gridSpan w:val="2"/>
            <w:shd w:val="clear" w:color="auto" w:fill="auto"/>
          </w:tcPr>
          <w:p w:rsidR="00670B28" w:rsidRPr="00670B28" w:rsidRDefault="00670B28" w:rsidP="00AB6490">
            <w:pPr>
              <w:jc w:val="center"/>
              <w:rPr>
                <w:b/>
                <w:sz w:val="24"/>
                <w:szCs w:val="24"/>
              </w:rPr>
            </w:pPr>
            <w:r w:rsidRPr="00670B28">
              <w:rPr>
                <w:b/>
                <w:sz w:val="24"/>
                <w:szCs w:val="24"/>
              </w:rPr>
              <w:t>Miesto</w:t>
            </w:r>
          </w:p>
        </w:tc>
        <w:tc>
          <w:tcPr>
            <w:tcW w:w="3235" w:type="dxa"/>
            <w:gridSpan w:val="2"/>
            <w:shd w:val="clear" w:color="auto" w:fill="auto"/>
          </w:tcPr>
          <w:p w:rsidR="00670B28" w:rsidRPr="00670B28" w:rsidRDefault="00670B28" w:rsidP="00AB6490">
            <w:pPr>
              <w:jc w:val="center"/>
              <w:rPr>
                <w:b/>
                <w:sz w:val="24"/>
                <w:szCs w:val="24"/>
              </w:rPr>
            </w:pPr>
            <w:r w:rsidRPr="00670B28">
              <w:rPr>
                <w:b/>
                <w:sz w:val="24"/>
                <w:szCs w:val="24"/>
              </w:rPr>
              <w:t>Respublikiniai</w:t>
            </w:r>
          </w:p>
        </w:tc>
        <w:tc>
          <w:tcPr>
            <w:tcW w:w="3133" w:type="dxa"/>
            <w:gridSpan w:val="2"/>
            <w:shd w:val="clear" w:color="auto" w:fill="auto"/>
          </w:tcPr>
          <w:p w:rsidR="00670B28" w:rsidRPr="00670B28" w:rsidRDefault="00670B28" w:rsidP="00AB6490">
            <w:pPr>
              <w:jc w:val="center"/>
              <w:rPr>
                <w:b/>
                <w:sz w:val="24"/>
                <w:szCs w:val="24"/>
              </w:rPr>
            </w:pPr>
            <w:r w:rsidRPr="00670B28">
              <w:rPr>
                <w:b/>
                <w:sz w:val="24"/>
                <w:szCs w:val="24"/>
              </w:rPr>
              <w:t>Tarptautiniai</w:t>
            </w:r>
          </w:p>
        </w:tc>
      </w:tr>
      <w:tr w:rsidR="00670B28" w:rsidRPr="00670B28" w:rsidTr="002B2A80">
        <w:tc>
          <w:tcPr>
            <w:tcW w:w="1728"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651"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769"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466"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594"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539"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r>
      <w:tr w:rsidR="00670B28" w:rsidRPr="00670B28" w:rsidTr="002B2A80">
        <w:tc>
          <w:tcPr>
            <w:tcW w:w="1728" w:type="dxa"/>
            <w:shd w:val="clear" w:color="auto" w:fill="auto"/>
          </w:tcPr>
          <w:p w:rsidR="00670B28" w:rsidRPr="00670B28" w:rsidRDefault="002B2A80" w:rsidP="00AB6490">
            <w:pPr>
              <w:spacing w:line="360" w:lineRule="auto"/>
              <w:jc w:val="center"/>
              <w:rPr>
                <w:sz w:val="24"/>
                <w:szCs w:val="24"/>
              </w:rPr>
            </w:pPr>
            <w:r>
              <w:rPr>
                <w:sz w:val="24"/>
                <w:szCs w:val="24"/>
              </w:rPr>
              <w:t>94</w:t>
            </w:r>
          </w:p>
        </w:tc>
        <w:tc>
          <w:tcPr>
            <w:tcW w:w="1651" w:type="dxa"/>
            <w:shd w:val="clear" w:color="auto" w:fill="auto"/>
          </w:tcPr>
          <w:p w:rsidR="00670B28" w:rsidRPr="00670B28" w:rsidRDefault="002B2A80" w:rsidP="00AB6490">
            <w:pPr>
              <w:spacing w:line="360" w:lineRule="auto"/>
              <w:jc w:val="center"/>
              <w:rPr>
                <w:sz w:val="24"/>
                <w:szCs w:val="24"/>
              </w:rPr>
            </w:pPr>
            <w:r>
              <w:rPr>
                <w:sz w:val="24"/>
                <w:szCs w:val="24"/>
              </w:rPr>
              <w:t>14</w:t>
            </w:r>
          </w:p>
        </w:tc>
        <w:tc>
          <w:tcPr>
            <w:tcW w:w="1769" w:type="dxa"/>
            <w:shd w:val="clear" w:color="auto" w:fill="auto"/>
          </w:tcPr>
          <w:p w:rsidR="00670B28" w:rsidRPr="00670B28" w:rsidRDefault="00670B28" w:rsidP="00AB6490">
            <w:pPr>
              <w:spacing w:line="360" w:lineRule="auto"/>
              <w:jc w:val="center"/>
              <w:rPr>
                <w:sz w:val="24"/>
                <w:szCs w:val="24"/>
              </w:rPr>
            </w:pPr>
            <w:r w:rsidRPr="00670B28">
              <w:rPr>
                <w:sz w:val="24"/>
                <w:szCs w:val="24"/>
              </w:rPr>
              <w:t>300</w:t>
            </w:r>
          </w:p>
        </w:tc>
        <w:tc>
          <w:tcPr>
            <w:tcW w:w="1466" w:type="dxa"/>
            <w:shd w:val="clear" w:color="auto" w:fill="auto"/>
          </w:tcPr>
          <w:p w:rsidR="00670B28" w:rsidRPr="00670B28" w:rsidRDefault="00670B28" w:rsidP="00AB6490">
            <w:pPr>
              <w:spacing w:line="360" w:lineRule="auto"/>
              <w:jc w:val="center"/>
              <w:rPr>
                <w:sz w:val="24"/>
                <w:szCs w:val="24"/>
              </w:rPr>
            </w:pPr>
            <w:r w:rsidRPr="00670B28">
              <w:rPr>
                <w:sz w:val="24"/>
                <w:szCs w:val="24"/>
              </w:rPr>
              <w:t>154</w:t>
            </w:r>
          </w:p>
        </w:tc>
        <w:tc>
          <w:tcPr>
            <w:tcW w:w="1594" w:type="dxa"/>
            <w:shd w:val="clear" w:color="auto" w:fill="auto"/>
          </w:tcPr>
          <w:p w:rsidR="00670B28" w:rsidRPr="00670B28" w:rsidRDefault="00670B28" w:rsidP="00AB6490">
            <w:pPr>
              <w:spacing w:line="360" w:lineRule="auto"/>
              <w:jc w:val="center"/>
              <w:rPr>
                <w:sz w:val="24"/>
                <w:szCs w:val="24"/>
              </w:rPr>
            </w:pPr>
            <w:r w:rsidRPr="00670B28">
              <w:rPr>
                <w:sz w:val="24"/>
                <w:szCs w:val="24"/>
              </w:rPr>
              <w:t>139</w:t>
            </w:r>
          </w:p>
        </w:tc>
        <w:tc>
          <w:tcPr>
            <w:tcW w:w="1539" w:type="dxa"/>
            <w:shd w:val="clear" w:color="auto" w:fill="auto"/>
          </w:tcPr>
          <w:p w:rsidR="00670B28" w:rsidRPr="00670B28" w:rsidRDefault="002B2A80" w:rsidP="00AB6490">
            <w:pPr>
              <w:spacing w:line="360" w:lineRule="auto"/>
              <w:jc w:val="center"/>
              <w:rPr>
                <w:sz w:val="24"/>
                <w:szCs w:val="24"/>
              </w:rPr>
            </w:pPr>
            <w:r>
              <w:rPr>
                <w:sz w:val="24"/>
                <w:szCs w:val="24"/>
              </w:rPr>
              <w:t>5</w:t>
            </w:r>
          </w:p>
        </w:tc>
      </w:tr>
    </w:tbl>
    <w:p w:rsidR="00670B28" w:rsidRPr="00670B28" w:rsidRDefault="00670B28" w:rsidP="00670B28">
      <w:pPr>
        <w:rPr>
          <w:sz w:val="24"/>
          <w:szCs w:val="24"/>
        </w:rPr>
      </w:pPr>
    </w:p>
    <w:p w:rsidR="00670B28" w:rsidRPr="00670B28" w:rsidRDefault="00670B28" w:rsidP="00670B28">
      <w:pPr>
        <w:rPr>
          <w:sz w:val="24"/>
          <w:szCs w:val="24"/>
        </w:rPr>
      </w:pPr>
      <w:r w:rsidRPr="00670B28">
        <w:rPr>
          <w:sz w:val="24"/>
          <w:szCs w:val="24"/>
        </w:rPr>
        <w:t xml:space="preserve">2018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38"/>
        <w:gridCol w:w="1759"/>
        <w:gridCol w:w="1467"/>
        <w:gridCol w:w="1597"/>
        <w:gridCol w:w="1564"/>
      </w:tblGrid>
      <w:tr w:rsidR="00670B28" w:rsidRPr="00670B28" w:rsidTr="00AB6490">
        <w:trPr>
          <w:trHeight w:val="138"/>
        </w:trPr>
        <w:tc>
          <w:tcPr>
            <w:tcW w:w="3360" w:type="dxa"/>
            <w:gridSpan w:val="2"/>
            <w:shd w:val="clear" w:color="auto" w:fill="auto"/>
          </w:tcPr>
          <w:p w:rsidR="00670B28" w:rsidRPr="00670B28" w:rsidRDefault="00670B28" w:rsidP="00AB6490">
            <w:pPr>
              <w:jc w:val="center"/>
              <w:rPr>
                <w:b/>
                <w:sz w:val="24"/>
                <w:szCs w:val="24"/>
              </w:rPr>
            </w:pPr>
            <w:r w:rsidRPr="00670B28">
              <w:rPr>
                <w:b/>
                <w:sz w:val="24"/>
                <w:szCs w:val="24"/>
              </w:rPr>
              <w:t>Miesto</w:t>
            </w:r>
          </w:p>
        </w:tc>
        <w:tc>
          <w:tcPr>
            <w:tcW w:w="3226" w:type="dxa"/>
            <w:gridSpan w:val="2"/>
            <w:shd w:val="clear" w:color="auto" w:fill="auto"/>
          </w:tcPr>
          <w:p w:rsidR="00670B28" w:rsidRPr="00670B28" w:rsidRDefault="00670B28" w:rsidP="00AB6490">
            <w:pPr>
              <w:jc w:val="center"/>
              <w:rPr>
                <w:b/>
                <w:sz w:val="24"/>
                <w:szCs w:val="24"/>
              </w:rPr>
            </w:pPr>
            <w:r w:rsidRPr="00670B28">
              <w:rPr>
                <w:b/>
                <w:sz w:val="24"/>
                <w:szCs w:val="24"/>
              </w:rPr>
              <w:t>Respublikiniai</w:t>
            </w:r>
          </w:p>
        </w:tc>
        <w:tc>
          <w:tcPr>
            <w:tcW w:w="3161" w:type="dxa"/>
            <w:gridSpan w:val="2"/>
            <w:shd w:val="clear" w:color="auto" w:fill="auto"/>
          </w:tcPr>
          <w:p w:rsidR="00670B28" w:rsidRPr="00670B28" w:rsidRDefault="00670B28" w:rsidP="00AB6490">
            <w:pPr>
              <w:jc w:val="center"/>
              <w:rPr>
                <w:b/>
                <w:sz w:val="24"/>
                <w:szCs w:val="24"/>
              </w:rPr>
            </w:pPr>
            <w:r w:rsidRPr="00670B28">
              <w:rPr>
                <w:b/>
                <w:sz w:val="24"/>
                <w:szCs w:val="24"/>
              </w:rPr>
              <w:t>Tarptautiniai</w:t>
            </w:r>
          </w:p>
        </w:tc>
      </w:tr>
      <w:tr w:rsidR="00670B28" w:rsidRPr="00670B28" w:rsidTr="002B2A80">
        <w:trPr>
          <w:trHeight w:val="579"/>
        </w:trPr>
        <w:tc>
          <w:tcPr>
            <w:tcW w:w="1722"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638"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759"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467"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c>
          <w:tcPr>
            <w:tcW w:w="1597" w:type="dxa"/>
            <w:shd w:val="clear" w:color="auto" w:fill="auto"/>
            <w:vAlign w:val="bottom"/>
          </w:tcPr>
          <w:p w:rsidR="00670B28" w:rsidRPr="00670B28" w:rsidRDefault="00670B28" w:rsidP="00670B28">
            <w:pPr>
              <w:jc w:val="center"/>
              <w:rPr>
                <w:sz w:val="24"/>
                <w:szCs w:val="24"/>
              </w:rPr>
            </w:pPr>
            <w:r w:rsidRPr="00670B28">
              <w:rPr>
                <w:sz w:val="24"/>
                <w:szCs w:val="24"/>
              </w:rPr>
              <w:t>Dalyvavusių skaičius</w:t>
            </w:r>
          </w:p>
        </w:tc>
        <w:tc>
          <w:tcPr>
            <w:tcW w:w="1564" w:type="dxa"/>
            <w:shd w:val="clear" w:color="auto" w:fill="auto"/>
            <w:vAlign w:val="bottom"/>
          </w:tcPr>
          <w:p w:rsidR="00670B28" w:rsidRPr="00670B28" w:rsidRDefault="00670B28" w:rsidP="00670B28">
            <w:pPr>
              <w:jc w:val="center"/>
              <w:rPr>
                <w:sz w:val="24"/>
                <w:szCs w:val="24"/>
              </w:rPr>
            </w:pPr>
            <w:r w:rsidRPr="00670B28">
              <w:rPr>
                <w:sz w:val="24"/>
                <w:szCs w:val="24"/>
              </w:rPr>
              <w:t>Nugalėtojų skaičius</w:t>
            </w:r>
          </w:p>
        </w:tc>
      </w:tr>
      <w:tr w:rsidR="00670B28" w:rsidRPr="00670B28" w:rsidTr="002B2A80">
        <w:trPr>
          <w:trHeight w:val="438"/>
        </w:trPr>
        <w:tc>
          <w:tcPr>
            <w:tcW w:w="1722" w:type="dxa"/>
            <w:shd w:val="clear" w:color="auto" w:fill="auto"/>
          </w:tcPr>
          <w:p w:rsidR="00670B28" w:rsidRPr="00670B28" w:rsidRDefault="002B2A80" w:rsidP="00AB6490">
            <w:pPr>
              <w:spacing w:line="360" w:lineRule="auto"/>
              <w:jc w:val="center"/>
              <w:rPr>
                <w:sz w:val="24"/>
                <w:szCs w:val="24"/>
              </w:rPr>
            </w:pPr>
            <w:r>
              <w:rPr>
                <w:sz w:val="24"/>
                <w:szCs w:val="24"/>
              </w:rPr>
              <w:t>102</w:t>
            </w:r>
          </w:p>
        </w:tc>
        <w:tc>
          <w:tcPr>
            <w:tcW w:w="1638" w:type="dxa"/>
            <w:shd w:val="clear" w:color="auto" w:fill="auto"/>
          </w:tcPr>
          <w:p w:rsidR="00670B28" w:rsidRPr="00670B28" w:rsidRDefault="002B2A80" w:rsidP="00AB6490">
            <w:pPr>
              <w:spacing w:line="360" w:lineRule="auto"/>
              <w:jc w:val="center"/>
              <w:rPr>
                <w:sz w:val="24"/>
                <w:szCs w:val="24"/>
              </w:rPr>
            </w:pPr>
            <w:r>
              <w:rPr>
                <w:sz w:val="24"/>
                <w:szCs w:val="24"/>
              </w:rPr>
              <w:t>21</w:t>
            </w:r>
          </w:p>
        </w:tc>
        <w:tc>
          <w:tcPr>
            <w:tcW w:w="1759" w:type="dxa"/>
            <w:shd w:val="clear" w:color="auto" w:fill="auto"/>
          </w:tcPr>
          <w:p w:rsidR="00670B28" w:rsidRPr="00670B28" w:rsidRDefault="00670B28" w:rsidP="00AB6490">
            <w:pPr>
              <w:spacing w:line="360" w:lineRule="auto"/>
              <w:jc w:val="center"/>
              <w:rPr>
                <w:sz w:val="24"/>
                <w:szCs w:val="24"/>
              </w:rPr>
            </w:pPr>
            <w:r w:rsidRPr="00670B28">
              <w:rPr>
                <w:sz w:val="24"/>
                <w:szCs w:val="24"/>
              </w:rPr>
              <w:t>330</w:t>
            </w:r>
          </w:p>
        </w:tc>
        <w:tc>
          <w:tcPr>
            <w:tcW w:w="1467" w:type="dxa"/>
            <w:shd w:val="clear" w:color="auto" w:fill="auto"/>
          </w:tcPr>
          <w:p w:rsidR="00670B28" w:rsidRPr="00670B28" w:rsidRDefault="00670B28" w:rsidP="00AB6490">
            <w:pPr>
              <w:spacing w:line="360" w:lineRule="auto"/>
              <w:jc w:val="center"/>
              <w:rPr>
                <w:sz w:val="24"/>
                <w:szCs w:val="24"/>
              </w:rPr>
            </w:pPr>
            <w:r w:rsidRPr="00670B28">
              <w:rPr>
                <w:sz w:val="24"/>
                <w:szCs w:val="24"/>
              </w:rPr>
              <w:t>202</w:t>
            </w:r>
          </w:p>
        </w:tc>
        <w:tc>
          <w:tcPr>
            <w:tcW w:w="1597" w:type="dxa"/>
            <w:shd w:val="clear" w:color="auto" w:fill="auto"/>
          </w:tcPr>
          <w:p w:rsidR="00670B28" w:rsidRPr="00670B28" w:rsidRDefault="00670B28" w:rsidP="00AB6490">
            <w:pPr>
              <w:spacing w:line="360" w:lineRule="auto"/>
              <w:jc w:val="center"/>
              <w:rPr>
                <w:sz w:val="24"/>
                <w:szCs w:val="24"/>
              </w:rPr>
            </w:pPr>
            <w:r w:rsidRPr="00670B28">
              <w:rPr>
                <w:sz w:val="24"/>
                <w:szCs w:val="24"/>
              </w:rPr>
              <w:t>160</w:t>
            </w:r>
          </w:p>
        </w:tc>
        <w:tc>
          <w:tcPr>
            <w:tcW w:w="1564" w:type="dxa"/>
            <w:shd w:val="clear" w:color="auto" w:fill="auto"/>
          </w:tcPr>
          <w:p w:rsidR="00670B28" w:rsidRPr="00670B28" w:rsidRDefault="002B2A80" w:rsidP="00AB6490">
            <w:pPr>
              <w:spacing w:line="360" w:lineRule="auto"/>
              <w:jc w:val="center"/>
              <w:rPr>
                <w:sz w:val="24"/>
                <w:szCs w:val="24"/>
              </w:rPr>
            </w:pPr>
            <w:r>
              <w:rPr>
                <w:sz w:val="24"/>
                <w:szCs w:val="24"/>
              </w:rPr>
              <w:t>6</w:t>
            </w:r>
          </w:p>
        </w:tc>
      </w:tr>
    </w:tbl>
    <w:p w:rsidR="00670B28" w:rsidRDefault="00670B28" w:rsidP="00670B28"/>
    <w:p w:rsidR="00634C4E" w:rsidRDefault="002B2A80" w:rsidP="00534898">
      <w:pPr>
        <w:pBdr>
          <w:top w:val="nil"/>
          <w:left w:val="nil"/>
          <w:bottom w:val="nil"/>
          <w:right w:val="nil"/>
          <w:between w:val="nil"/>
        </w:pBdr>
        <w:jc w:val="both"/>
        <w:rPr>
          <w:sz w:val="24"/>
          <w:szCs w:val="24"/>
        </w:rPr>
      </w:pPr>
      <w:r>
        <w:rPr>
          <w:sz w:val="24"/>
          <w:szCs w:val="24"/>
        </w:rPr>
        <w:t>Komentaras: kiekvienais metais mokinių dalyvavimas miesto, repsublikiniuose ir tarptautiniuose konkursuose, olimpiadose, varžybose auga. Sudarytos sąlygos mo</w:t>
      </w:r>
      <w:r w:rsidR="00534898">
        <w:rPr>
          <w:sz w:val="24"/>
          <w:szCs w:val="24"/>
        </w:rPr>
        <w:t xml:space="preserve">kinių poreikiams tenkinti ir plečiamos mokymo(si) mokytis ir pažintinės kompetencijos. Taip pat tokiu būdu yra gerinamas ir mokyklos įvaizdis, tenkinamas bendruomenės poreikis. </w:t>
      </w:r>
    </w:p>
    <w:p w:rsidR="00634C4E" w:rsidRDefault="00634C4E">
      <w:pPr>
        <w:pBdr>
          <w:top w:val="nil"/>
          <w:left w:val="nil"/>
          <w:bottom w:val="nil"/>
          <w:right w:val="nil"/>
          <w:between w:val="nil"/>
        </w:pBdr>
        <w:rPr>
          <w:sz w:val="24"/>
          <w:szCs w:val="24"/>
        </w:rPr>
      </w:pPr>
    </w:p>
    <w:p w:rsidR="000726FE" w:rsidRDefault="000726FE">
      <w:pPr>
        <w:pBdr>
          <w:top w:val="nil"/>
          <w:left w:val="nil"/>
          <w:bottom w:val="nil"/>
          <w:right w:val="nil"/>
          <w:between w:val="nil"/>
        </w:pBdr>
        <w:rPr>
          <w:sz w:val="24"/>
          <w:szCs w:val="24"/>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III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ĮSTAIGOS MATERIALINIS APRŪPINIMAS</w:t>
      </w:r>
    </w:p>
    <w:p w:rsidR="00634C4E" w:rsidRDefault="00634C4E">
      <w:pPr>
        <w:pBdr>
          <w:top w:val="nil"/>
          <w:left w:val="nil"/>
          <w:bottom w:val="nil"/>
          <w:right w:val="nil"/>
          <w:between w:val="nil"/>
        </w:pBdr>
        <w:ind w:firstLine="1080"/>
        <w:jc w:val="both"/>
        <w:rPr>
          <w:color w:val="000000"/>
          <w:sz w:val="24"/>
          <w:szCs w:val="24"/>
        </w:rPr>
      </w:pPr>
    </w:p>
    <w:p w:rsidR="0041331C" w:rsidRPr="007D4693" w:rsidRDefault="0041331C" w:rsidP="0041331C">
      <w:pPr>
        <w:pBdr>
          <w:top w:val="nil"/>
          <w:left w:val="nil"/>
          <w:bottom w:val="nil"/>
          <w:right w:val="nil"/>
          <w:between w:val="nil"/>
        </w:pBdr>
        <w:ind w:firstLine="1080"/>
        <w:jc w:val="both"/>
      </w:pPr>
      <w:r>
        <w:rPr>
          <w:sz w:val="24"/>
          <w:szCs w:val="24"/>
        </w:rPr>
        <w:t xml:space="preserve">Mokykla </w:t>
      </w:r>
      <w:r w:rsidRPr="0041331C">
        <w:rPr>
          <w:sz w:val="24"/>
          <w:szCs w:val="24"/>
        </w:rPr>
        <w:t xml:space="preserve">patikėjimo teise valdo </w:t>
      </w:r>
      <w:r>
        <w:rPr>
          <w:sz w:val="24"/>
          <w:szCs w:val="24"/>
        </w:rPr>
        <w:t>Kauno miesto</w:t>
      </w:r>
      <w:r w:rsidRPr="0041331C">
        <w:rPr>
          <w:sz w:val="24"/>
          <w:szCs w:val="24"/>
        </w:rPr>
        <w:t xml:space="preserve"> savivaldybės perduotą </w:t>
      </w:r>
      <w:r>
        <w:rPr>
          <w:sz w:val="24"/>
          <w:szCs w:val="24"/>
        </w:rPr>
        <w:t>pastatą, kurio bendras plotas 2429,53</w:t>
      </w:r>
      <w:r w:rsidRPr="0041331C">
        <w:rPr>
          <w:color w:val="FF0000"/>
          <w:sz w:val="24"/>
          <w:szCs w:val="24"/>
        </w:rPr>
        <w:t xml:space="preserve"> </w:t>
      </w:r>
      <w:r w:rsidRPr="0041331C">
        <w:rPr>
          <w:sz w:val="24"/>
          <w:szCs w:val="24"/>
        </w:rPr>
        <w:t xml:space="preserve">kv. m., ugdymui skirtas plotas – 1035,81 kv. m. (2005 m. birželio 25 d. Kauno miesto savivaldybės sprendimu T-360 pastatas </w:t>
      </w:r>
      <w:r w:rsidR="00BE752F">
        <w:rPr>
          <w:sz w:val="24"/>
          <w:szCs w:val="24"/>
        </w:rPr>
        <w:t xml:space="preserve">patikėjimo teise </w:t>
      </w:r>
      <w:r w:rsidRPr="0041331C">
        <w:rPr>
          <w:sz w:val="24"/>
          <w:szCs w:val="24"/>
        </w:rPr>
        <w:t>perduotas mokyklai). Valstybinės žemės panau</w:t>
      </w:r>
      <w:r w:rsidR="00B47086">
        <w:rPr>
          <w:sz w:val="24"/>
          <w:szCs w:val="24"/>
        </w:rPr>
        <w:t xml:space="preserve">dos sutartis Nr.M-19/2002-1300 yra </w:t>
      </w:r>
      <w:r w:rsidRPr="0041331C">
        <w:rPr>
          <w:sz w:val="24"/>
          <w:szCs w:val="24"/>
        </w:rPr>
        <w:t>sudaryta 2002 m. lapkričio 11 d. tarp Kauno apskrities viršininko administracijos ir Kauno miesto savivaldybės tarybos, 99 metams.</w:t>
      </w:r>
    </w:p>
    <w:p w:rsidR="00B548D0" w:rsidRDefault="0041331C" w:rsidP="00B548D0">
      <w:pPr>
        <w:ind w:firstLine="1247"/>
        <w:jc w:val="both"/>
        <w:rPr>
          <w:sz w:val="24"/>
          <w:szCs w:val="24"/>
        </w:rPr>
      </w:pPr>
      <w:r>
        <w:rPr>
          <w:sz w:val="24"/>
          <w:szCs w:val="24"/>
        </w:rPr>
        <w:t>Kauno Suzukio pradinės mokyklos veikla finansuojama iš Savivaldybės biudžeto lėšų, Valstybės biudžeto lėšų (MK), spec.</w:t>
      </w:r>
      <w:r w:rsidR="00B47086">
        <w:rPr>
          <w:sz w:val="24"/>
          <w:szCs w:val="24"/>
        </w:rPr>
        <w:t xml:space="preserve"> </w:t>
      </w:r>
      <w:r>
        <w:rPr>
          <w:sz w:val="24"/>
          <w:szCs w:val="24"/>
        </w:rPr>
        <w:t>lėšų  bei paramos lėšų.</w:t>
      </w:r>
      <w:r w:rsidR="00C7699B">
        <w:rPr>
          <w:sz w:val="24"/>
          <w:szCs w:val="24"/>
        </w:rPr>
        <w:t xml:space="preserve"> Mo</w:t>
      </w:r>
      <w:r w:rsidR="00B548D0">
        <w:rPr>
          <w:sz w:val="24"/>
          <w:szCs w:val="24"/>
        </w:rPr>
        <w:t>kykla racionaliai naudoja finansines l</w:t>
      </w:r>
      <w:r w:rsidR="005D375F">
        <w:rPr>
          <w:sz w:val="24"/>
          <w:szCs w:val="24"/>
        </w:rPr>
        <w:t xml:space="preserve">ėšas. </w:t>
      </w:r>
      <w:r w:rsidR="00ED28E8" w:rsidRPr="0041331C">
        <w:rPr>
          <w:sz w:val="24"/>
          <w:szCs w:val="24"/>
        </w:rPr>
        <w:t xml:space="preserve">Kiekvienais metais </w:t>
      </w:r>
      <w:r w:rsidR="00ED28E8">
        <w:rPr>
          <w:sz w:val="24"/>
          <w:szCs w:val="24"/>
        </w:rPr>
        <w:t>mokyklos</w:t>
      </w:r>
      <w:r w:rsidR="00ED28E8" w:rsidRPr="0041331C">
        <w:rPr>
          <w:sz w:val="24"/>
          <w:szCs w:val="24"/>
        </w:rPr>
        <w:t xml:space="preserve"> veiklą tikrina kontroliuojančios institucijos.</w:t>
      </w:r>
    </w:p>
    <w:p w:rsidR="00B548D0" w:rsidRDefault="00B548D0" w:rsidP="00B548D0">
      <w:pPr>
        <w:ind w:firstLine="1247"/>
        <w:jc w:val="both"/>
        <w:rPr>
          <w:sz w:val="24"/>
          <w:szCs w:val="24"/>
        </w:rPr>
      </w:pPr>
      <w:r>
        <w:rPr>
          <w:sz w:val="24"/>
          <w:szCs w:val="24"/>
        </w:rPr>
        <w:lastRenderedPageBreak/>
        <w:t xml:space="preserve">Mokykla </w:t>
      </w:r>
      <w:r w:rsidR="0041331C" w:rsidRPr="0041331C">
        <w:rPr>
          <w:sz w:val="24"/>
          <w:szCs w:val="24"/>
        </w:rPr>
        <w:t xml:space="preserve">planingai atnaujina mokyklinius suolus, kėdes, klasių lentas, </w:t>
      </w:r>
      <w:r w:rsidR="00ED28E8">
        <w:rPr>
          <w:sz w:val="24"/>
          <w:szCs w:val="24"/>
        </w:rPr>
        <w:t>daromas klasių ir</w:t>
      </w:r>
      <w:r w:rsidR="00B47086">
        <w:rPr>
          <w:sz w:val="24"/>
          <w:szCs w:val="24"/>
        </w:rPr>
        <w:t xml:space="preserve"> kitų mokyklos patalpų remontai. Į</w:t>
      </w:r>
      <w:r>
        <w:rPr>
          <w:sz w:val="24"/>
          <w:szCs w:val="24"/>
        </w:rPr>
        <w:t xml:space="preserve">rengta išmanioji klasė su 30 nešiojamų kompiuterių, įsigytas 51 planšetinis kompiuteris, 2 išmaniosios lentos, 20 spausdintuvų, 19 multimedijos projektorių, 4 dokumentų kameros, 16 mikroskopų, garso aparatūra, 8 stacionarūs kompiuteriai. Visoje įstaigoje įdiegtas interneto ryšys, kuris sudaro sąlygas ugdymo proceso kokybės gerinimui, informacinių technologijų plėtrai. Įrengta gamtos klasė, bei menų inkubatorius. Mokykla turi 2 fiksuoto ryšio telefono numerius. </w:t>
      </w:r>
    </w:p>
    <w:p w:rsidR="0041331C" w:rsidRDefault="00DB6823">
      <w:pPr>
        <w:pBdr>
          <w:top w:val="nil"/>
          <w:left w:val="nil"/>
          <w:bottom w:val="nil"/>
          <w:right w:val="nil"/>
          <w:between w:val="nil"/>
        </w:pBdr>
        <w:ind w:firstLine="1080"/>
        <w:jc w:val="both"/>
        <w:rPr>
          <w:sz w:val="24"/>
          <w:szCs w:val="24"/>
        </w:rPr>
      </w:pPr>
      <w:r w:rsidRPr="0041331C">
        <w:rPr>
          <w:sz w:val="24"/>
          <w:szCs w:val="24"/>
        </w:rPr>
        <w:t xml:space="preserve">Mokiniams, jų tėvams (globėjams, rūpintojams), visuomenei žinios apie </w:t>
      </w:r>
      <w:r>
        <w:rPr>
          <w:sz w:val="24"/>
          <w:szCs w:val="24"/>
        </w:rPr>
        <w:t>mokyklos</w:t>
      </w:r>
      <w:r w:rsidRPr="0041331C">
        <w:rPr>
          <w:sz w:val="24"/>
          <w:szCs w:val="24"/>
        </w:rPr>
        <w:t xml:space="preserve"> veiklą skelbiamos</w:t>
      </w:r>
      <w:r>
        <w:rPr>
          <w:sz w:val="24"/>
          <w:szCs w:val="24"/>
        </w:rPr>
        <w:t xml:space="preserve"> mokyklos </w:t>
      </w:r>
      <w:r w:rsidRPr="0041331C">
        <w:rPr>
          <w:sz w:val="24"/>
          <w:szCs w:val="24"/>
        </w:rPr>
        <w:t>interneto svetainėje (</w:t>
      </w:r>
      <w:hyperlink r:id="rId12" w:history="1">
        <w:r w:rsidRPr="00B32BA2">
          <w:rPr>
            <w:rStyle w:val="Hyperlink"/>
            <w:sz w:val="24"/>
            <w:szCs w:val="24"/>
          </w:rPr>
          <w:t>https://suzukimokykla.kaunas.lm.lt/</w:t>
        </w:r>
      </w:hyperlink>
      <w:r>
        <w:rPr>
          <w:sz w:val="24"/>
          <w:szCs w:val="24"/>
        </w:rPr>
        <w:t xml:space="preserve"> </w:t>
      </w:r>
      <w:r w:rsidRPr="0041331C">
        <w:rPr>
          <w:sz w:val="24"/>
          <w:szCs w:val="24"/>
        </w:rPr>
        <w:t xml:space="preserve">), </w:t>
      </w:r>
      <w:r>
        <w:rPr>
          <w:sz w:val="24"/>
          <w:szCs w:val="24"/>
        </w:rPr>
        <w:t>mokyklos FB paskyroje</w:t>
      </w:r>
      <w:r w:rsidRPr="0041331C">
        <w:rPr>
          <w:sz w:val="24"/>
          <w:szCs w:val="24"/>
        </w:rPr>
        <w:t xml:space="preserve">. </w:t>
      </w:r>
      <w:r w:rsidR="00B548D0" w:rsidRPr="0041331C">
        <w:rPr>
          <w:sz w:val="24"/>
          <w:szCs w:val="24"/>
        </w:rPr>
        <w:t>Naudoj</w:t>
      </w:r>
      <w:r w:rsidR="0089001D">
        <w:rPr>
          <w:sz w:val="24"/>
          <w:szCs w:val="24"/>
        </w:rPr>
        <w:t xml:space="preserve">amas elektroninis TAMO dienynas bei EMA elektroninės pratybos. </w:t>
      </w:r>
    </w:p>
    <w:p w:rsidR="00B548D0" w:rsidRDefault="00B548D0">
      <w:pPr>
        <w:pBdr>
          <w:top w:val="nil"/>
          <w:left w:val="nil"/>
          <w:bottom w:val="nil"/>
          <w:right w:val="nil"/>
          <w:between w:val="nil"/>
        </w:pBdr>
        <w:ind w:firstLine="1080"/>
        <w:jc w:val="both"/>
        <w:rPr>
          <w:sz w:val="24"/>
          <w:szCs w:val="24"/>
        </w:rPr>
      </w:pPr>
      <w:r>
        <w:rPr>
          <w:sz w:val="24"/>
          <w:szCs w:val="24"/>
        </w:rPr>
        <w:t xml:space="preserve">Mokyklos patalpas neformaliajam vaikų ugdymui nuomojasi neformaliojo ugdymo paslaugų teikėjai, su kuriais yra sudaromos nuomos sutartys. </w:t>
      </w:r>
    </w:p>
    <w:p w:rsidR="00FF69C0" w:rsidRDefault="00FF69C0">
      <w:pPr>
        <w:pBdr>
          <w:top w:val="nil"/>
          <w:left w:val="nil"/>
          <w:bottom w:val="nil"/>
          <w:right w:val="nil"/>
          <w:between w:val="nil"/>
        </w:pBdr>
        <w:ind w:firstLine="1080"/>
        <w:jc w:val="both"/>
        <w:rPr>
          <w:sz w:val="24"/>
          <w:szCs w:val="24"/>
        </w:rPr>
      </w:pPr>
      <w:r w:rsidRPr="001D22B1">
        <w:rPr>
          <w:sz w:val="24"/>
          <w:szCs w:val="24"/>
        </w:rPr>
        <w:t>Mokykloje maitinimą teikia UA</w:t>
      </w:r>
      <w:r w:rsidR="00B47086">
        <w:rPr>
          <w:sz w:val="24"/>
          <w:szCs w:val="24"/>
        </w:rPr>
        <w:t>B</w:t>
      </w:r>
      <w:r w:rsidRPr="001D22B1">
        <w:rPr>
          <w:sz w:val="24"/>
          <w:szCs w:val="24"/>
        </w:rPr>
        <w:t xml:space="preserve"> „Ramildė“, kuri </w:t>
      </w:r>
      <w:r w:rsidR="00B47086">
        <w:rPr>
          <w:sz w:val="24"/>
          <w:szCs w:val="24"/>
        </w:rPr>
        <w:t>yra sudariusi ilgalaikę nuomos sutartį su Kauno miesto savivaldybe dėl mokinių mai</w:t>
      </w:r>
      <w:r w:rsidR="004C0D58">
        <w:rPr>
          <w:sz w:val="24"/>
          <w:szCs w:val="24"/>
        </w:rPr>
        <w:t xml:space="preserve">tinimo švediško stalo principu. Valgyklos ir pagalbinių patalpų remontas pagal „Švediško stalo“ programą kainavo 104275,78 eurų. Projektas finansuojamas iš savivaldybės biudžeto lėšų. </w:t>
      </w:r>
    </w:p>
    <w:p w:rsidR="00FF69C0" w:rsidRDefault="00FF69C0">
      <w:pPr>
        <w:pBdr>
          <w:top w:val="nil"/>
          <w:left w:val="nil"/>
          <w:bottom w:val="nil"/>
          <w:right w:val="nil"/>
          <w:between w:val="nil"/>
        </w:pBdr>
        <w:ind w:firstLine="1080"/>
        <w:jc w:val="both"/>
        <w:rPr>
          <w:sz w:val="24"/>
          <w:szCs w:val="24"/>
        </w:rPr>
      </w:pPr>
      <w:r>
        <w:rPr>
          <w:sz w:val="24"/>
          <w:szCs w:val="24"/>
        </w:rPr>
        <w:t xml:space="preserve">Mokyklos lauko teritorijoje yra atnaujinamos erdvės vaikų aktyviam poilsiui bei sportui. </w:t>
      </w:r>
      <w:r w:rsidR="001D22B1">
        <w:rPr>
          <w:sz w:val="24"/>
          <w:szCs w:val="24"/>
        </w:rPr>
        <w:t>Bendromis mokyklos bendruomenės pastangomis mokyklos kieme įkurta žalioji zona. UAB „Nojus“ šiam tikslui skyrė 20 095 įvairių gėlių svogūnėlių.</w:t>
      </w:r>
    </w:p>
    <w:p w:rsidR="00B548D0" w:rsidRDefault="00B548D0">
      <w:pPr>
        <w:pBdr>
          <w:top w:val="nil"/>
          <w:left w:val="nil"/>
          <w:bottom w:val="nil"/>
          <w:right w:val="nil"/>
          <w:between w:val="nil"/>
        </w:pBdr>
        <w:ind w:firstLine="1080"/>
        <w:jc w:val="both"/>
        <w:rPr>
          <w:sz w:val="24"/>
          <w:szCs w:val="24"/>
        </w:rPr>
      </w:pPr>
    </w:p>
    <w:p w:rsidR="0041331C" w:rsidRDefault="0041331C">
      <w:pPr>
        <w:pBdr>
          <w:top w:val="nil"/>
          <w:left w:val="nil"/>
          <w:bottom w:val="nil"/>
          <w:right w:val="nil"/>
          <w:between w:val="nil"/>
        </w:pBdr>
        <w:ind w:firstLine="1080"/>
        <w:jc w:val="both"/>
        <w:rPr>
          <w:color w:val="000000"/>
          <w:sz w:val="24"/>
          <w:szCs w:val="24"/>
        </w:rPr>
      </w:pPr>
    </w:p>
    <w:p w:rsidR="0041331C" w:rsidRDefault="0041331C">
      <w:pPr>
        <w:pBdr>
          <w:top w:val="nil"/>
          <w:left w:val="nil"/>
          <w:bottom w:val="nil"/>
          <w:right w:val="nil"/>
          <w:between w:val="nil"/>
        </w:pBdr>
        <w:ind w:firstLine="1080"/>
        <w:jc w:val="both"/>
        <w:rPr>
          <w:color w:val="000000"/>
          <w:sz w:val="24"/>
          <w:szCs w:val="24"/>
        </w:rPr>
      </w:pPr>
    </w:p>
    <w:p w:rsidR="00634C4E" w:rsidRDefault="00634C4E">
      <w:pPr>
        <w:pBdr>
          <w:top w:val="nil"/>
          <w:left w:val="nil"/>
          <w:bottom w:val="nil"/>
          <w:right w:val="nil"/>
          <w:between w:val="nil"/>
        </w:pBdr>
        <w:ind w:firstLine="1080"/>
        <w:jc w:val="both"/>
        <w:rPr>
          <w:color w:val="000000"/>
          <w:sz w:val="24"/>
          <w:szCs w:val="24"/>
        </w:rPr>
      </w:pPr>
    </w:p>
    <w:p w:rsidR="00147129" w:rsidRDefault="00147129">
      <w:pPr>
        <w:rPr>
          <w:color w:val="000000"/>
          <w:sz w:val="24"/>
          <w:szCs w:val="24"/>
        </w:rPr>
      </w:pPr>
      <w:r>
        <w:rPr>
          <w:color w:val="000000"/>
          <w:sz w:val="24"/>
          <w:szCs w:val="24"/>
        </w:rPr>
        <w:br w:type="page"/>
      </w:r>
    </w:p>
    <w:p w:rsidR="00634C4E" w:rsidRDefault="009E446E">
      <w:pPr>
        <w:pBdr>
          <w:top w:val="nil"/>
          <w:left w:val="nil"/>
          <w:bottom w:val="nil"/>
          <w:right w:val="nil"/>
          <w:between w:val="nil"/>
        </w:pBdr>
        <w:jc w:val="center"/>
        <w:rPr>
          <w:color w:val="000000"/>
          <w:sz w:val="24"/>
          <w:szCs w:val="24"/>
        </w:rPr>
      </w:pPr>
      <w:r>
        <w:rPr>
          <w:b/>
          <w:color w:val="000000"/>
          <w:sz w:val="24"/>
          <w:szCs w:val="24"/>
        </w:rPr>
        <w:lastRenderedPageBreak/>
        <w:t>IV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 xml:space="preserve">STIPRYBIŲ, SILPNYBIŲ, GALIMYBIŲ IR GRĖSMIŲ ANALIZĖ </w:t>
      </w:r>
    </w:p>
    <w:p w:rsidR="00634C4E" w:rsidRDefault="00634C4E">
      <w:pPr>
        <w:pBdr>
          <w:top w:val="nil"/>
          <w:left w:val="nil"/>
          <w:bottom w:val="nil"/>
          <w:right w:val="nil"/>
          <w:between w:val="nil"/>
        </w:pBdr>
        <w:jc w:val="center"/>
        <w:rPr>
          <w:color w:val="000000"/>
          <w:sz w:val="24"/>
          <w:szCs w:val="24"/>
        </w:rPr>
      </w:pPr>
    </w:p>
    <w:tbl>
      <w:tblPr>
        <w:tblStyle w:val="a0"/>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245"/>
      </w:tblGrid>
      <w:tr w:rsidR="00634C4E" w:rsidTr="00147129">
        <w:tc>
          <w:tcPr>
            <w:tcW w:w="4962" w:type="dxa"/>
          </w:tcPr>
          <w:p w:rsidR="00634C4E" w:rsidRDefault="009E446E">
            <w:pPr>
              <w:pBdr>
                <w:top w:val="nil"/>
                <w:left w:val="nil"/>
                <w:bottom w:val="nil"/>
                <w:right w:val="nil"/>
                <w:between w:val="nil"/>
              </w:pBdr>
              <w:rPr>
                <w:color w:val="000000"/>
                <w:sz w:val="24"/>
                <w:szCs w:val="24"/>
              </w:rPr>
            </w:pPr>
            <w:r>
              <w:rPr>
                <w:b/>
                <w:color w:val="000000"/>
                <w:sz w:val="24"/>
                <w:szCs w:val="24"/>
              </w:rPr>
              <w:t>Stiprybės</w:t>
            </w:r>
          </w:p>
          <w:p w:rsidR="00634C4E" w:rsidRDefault="009E446E">
            <w:pPr>
              <w:numPr>
                <w:ilvl w:val="0"/>
                <w:numId w:val="1"/>
              </w:numPr>
              <w:rPr>
                <w:sz w:val="24"/>
                <w:szCs w:val="24"/>
              </w:rPr>
            </w:pPr>
            <w:r>
              <w:rPr>
                <w:sz w:val="23"/>
                <w:szCs w:val="23"/>
              </w:rPr>
              <w:t>Mokyklos tradicijos, bendruomenės tapatumo ir didžiavimosi mokykla jausmas.</w:t>
            </w:r>
          </w:p>
          <w:p w:rsidR="00634C4E" w:rsidRDefault="009E446E">
            <w:pPr>
              <w:numPr>
                <w:ilvl w:val="0"/>
                <w:numId w:val="1"/>
              </w:numPr>
              <w:jc w:val="both"/>
              <w:rPr>
                <w:sz w:val="23"/>
                <w:szCs w:val="23"/>
              </w:rPr>
            </w:pPr>
            <w:r>
              <w:rPr>
                <w:sz w:val="23"/>
                <w:szCs w:val="23"/>
              </w:rPr>
              <w:t xml:space="preserve">Mokykloje kuriamos ir puoselėjamos savitos, paremtos dr. Š. Suzuki ugdymo filosofija vertybės, įtakojančius </w:t>
            </w:r>
            <w:r>
              <w:rPr>
                <w:sz w:val="24"/>
                <w:szCs w:val="24"/>
              </w:rPr>
              <w:t xml:space="preserve">puikius </w:t>
            </w:r>
            <w:r>
              <w:rPr>
                <w:sz w:val="23"/>
                <w:szCs w:val="23"/>
              </w:rPr>
              <w:t xml:space="preserve">mokyklos bendruomenės santykius ir </w:t>
            </w:r>
            <w:r>
              <w:rPr>
                <w:sz w:val="24"/>
                <w:szCs w:val="24"/>
              </w:rPr>
              <w:t xml:space="preserve">mokinių pasiekimus. </w:t>
            </w:r>
          </w:p>
          <w:p w:rsidR="00634C4E" w:rsidRDefault="009E446E">
            <w:pPr>
              <w:numPr>
                <w:ilvl w:val="0"/>
                <w:numId w:val="1"/>
              </w:numPr>
              <w:jc w:val="both"/>
              <w:rPr>
                <w:sz w:val="23"/>
                <w:szCs w:val="23"/>
              </w:rPr>
            </w:pPr>
            <w:r>
              <w:rPr>
                <w:sz w:val="23"/>
                <w:szCs w:val="23"/>
              </w:rPr>
              <w:t>Bendradarbiavimas su Lietuvos Suzuki Asociacija (LSA) ir Europos Suzuki Asociacija (ESA).</w:t>
            </w:r>
          </w:p>
          <w:p w:rsidR="00634C4E" w:rsidRDefault="009E446E">
            <w:pPr>
              <w:numPr>
                <w:ilvl w:val="0"/>
                <w:numId w:val="1"/>
              </w:numPr>
              <w:pBdr>
                <w:top w:val="nil"/>
                <w:left w:val="nil"/>
                <w:bottom w:val="nil"/>
                <w:right w:val="nil"/>
                <w:between w:val="nil"/>
              </w:pBdr>
              <w:rPr>
                <w:color w:val="000000"/>
                <w:sz w:val="24"/>
                <w:szCs w:val="24"/>
              </w:rPr>
            </w:pPr>
            <w:r>
              <w:rPr>
                <w:sz w:val="23"/>
                <w:szCs w:val="23"/>
              </w:rPr>
              <w:t>Kryptingas neformalusis švietimas tenkina mokinių saviraiškos poreikius</w:t>
            </w:r>
            <w:r>
              <w:rPr>
                <w:sz w:val="24"/>
                <w:szCs w:val="24"/>
              </w:rPr>
              <w:t>.</w:t>
            </w:r>
          </w:p>
          <w:p w:rsidR="00634C4E" w:rsidRDefault="009E446E">
            <w:pPr>
              <w:numPr>
                <w:ilvl w:val="0"/>
                <w:numId w:val="1"/>
              </w:numPr>
              <w:jc w:val="both"/>
              <w:rPr>
                <w:sz w:val="24"/>
                <w:szCs w:val="24"/>
              </w:rPr>
            </w:pPr>
            <w:r>
              <w:rPr>
                <w:sz w:val="23"/>
                <w:szCs w:val="23"/>
                <w:shd w:val="clear" w:color="auto" w:fill="FFFDF8"/>
              </w:rPr>
              <w:t>Edukacinių erdvių kūrimas ir panaudojimas.</w:t>
            </w:r>
          </w:p>
          <w:p w:rsidR="00634C4E" w:rsidRDefault="009E446E">
            <w:pPr>
              <w:numPr>
                <w:ilvl w:val="0"/>
                <w:numId w:val="1"/>
              </w:numPr>
              <w:jc w:val="both"/>
              <w:rPr>
                <w:sz w:val="23"/>
                <w:szCs w:val="23"/>
                <w:shd w:val="clear" w:color="auto" w:fill="FFFDF8"/>
              </w:rPr>
            </w:pPr>
            <w:r>
              <w:rPr>
                <w:sz w:val="14"/>
                <w:szCs w:val="14"/>
              </w:rPr>
              <w:t xml:space="preserve"> </w:t>
            </w:r>
            <w:r>
              <w:rPr>
                <w:sz w:val="23"/>
                <w:szCs w:val="23"/>
              </w:rPr>
              <w:t>Mokyklos IT bei gamtamokslinės bazės atnaujinimas.</w:t>
            </w:r>
          </w:p>
          <w:p w:rsidR="00634C4E" w:rsidRDefault="009E446E">
            <w:pPr>
              <w:numPr>
                <w:ilvl w:val="0"/>
                <w:numId w:val="5"/>
              </w:numPr>
              <w:jc w:val="both"/>
              <w:rPr>
                <w:sz w:val="24"/>
                <w:szCs w:val="24"/>
              </w:rPr>
            </w:pPr>
            <w:r>
              <w:rPr>
                <w:sz w:val="24"/>
                <w:szCs w:val="24"/>
              </w:rPr>
              <w:t xml:space="preserve">Kūrybingas ir kvalifikuotas mokytojų kolektyvas, suvokiantis mokymosi visą gyvenimą kompetencijos svarbą. </w:t>
            </w:r>
          </w:p>
          <w:p w:rsidR="00634C4E" w:rsidRDefault="009E446E">
            <w:pPr>
              <w:numPr>
                <w:ilvl w:val="0"/>
                <w:numId w:val="5"/>
              </w:numPr>
              <w:jc w:val="both"/>
              <w:rPr>
                <w:sz w:val="24"/>
                <w:szCs w:val="24"/>
              </w:rPr>
            </w:pPr>
            <w:r>
              <w:rPr>
                <w:sz w:val="24"/>
                <w:szCs w:val="24"/>
              </w:rPr>
              <w:t>Pamokos vyksta įvairiose ugdymosi aplinkose, sudaromos sąlygos vaikams bendrauti su įvairių profesijų žmonėmis.</w:t>
            </w:r>
          </w:p>
          <w:p w:rsidR="00634C4E" w:rsidRDefault="00634C4E">
            <w:pPr>
              <w:pBdr>
                <w:top w:val="nil"/>
                <w:left w:val="nil"/>
                <w:bottom w:val="nil"/>
                <w:right w:val="nil"/>
                <w:between w:val="nil"/>
              </w:pBdr>
              <w:rPr>
                <w:sz w:val="23"/>
                <w:szCs w:val="23"/>
              </w:rPr>
            </w:pPr>
          </w:p>
        </w:tc>
        <w:tc>
          <w:tcPr>
            <w:tcW w:w="5245" w:type="dxa"/>
          </w:tcPr>
          <w:p w:rsidR="00634C4E" w:rsidRDefault="009E446E">
            <w:pPr>
              <w:pBdr>
                <w:top w:val="nil"/>
                <w:left w:val="nil"/>
                <w:bottom w:val="nil"/>
                <w:right w:val="nil"/>
                <w:between w:val="nil"/>
              </w:pBdr>
              <w:rPr>
                <w:color w:val="000000"/>
                <w:sz w:val="24"/>
                <w:szCs w:val="24"/>
              </w:rPr>
            </w:pPr>
            <w:r>
              <w:rPr>
                <w:b/>
                <w:color w:val="000000"/>
                <w:sz w:val="24"/>
                <w:szCs w:val="24"/>
              </w:rPr>
              <w:t>Silpnybės</w:t>
            </w:r>
          </w:p>
          <w:p w:rsidR="00634C4E" w:rsidRDefault="009E446E">
            <w:pPr>
              <w:numPr>
                <w:ilvl w:val="0"/>
                <w:numId w:val="1"/>
              </w:numPr>
              <w:pBdr>
                <w:top w:val="nil"/>
                <w:left w:val="nil"/>
                <w:bottom w:val="nil"/>
                <w:right w:val="nil"/>
                <w:between w:val="nil"/>
              </w:pBdr>
              <w:rPr>
                <w:sz w:val="24"/>
                <w:szCs w:val="24"/>
              </w:rPr>
            </w:pPr>
            <w:r>
              <w:rPr>
                <w:sz w:val="24"/>
                <w:szCs w:val="24"/>
              </w:rPr>
              <w:t xml:space="preserve">Mokyklos patalpų dydis ir būklė netenkina bendruomenės poreikių. </w:t>
            </w:r>
          </w:p>
          <w:p w:rsidR="00634C4E" w:rsidRPr="001D22B1" w:rsidRDefault="009E446E">
            <w:pPr>
              <w:numPr>
                <w:ilvl w:val="0"/>
                <w:numId w:val="1"/>
              </w:numPr>
              <w:pBdr>
                <w:top w:val="nil"/>
                <w:left w:val="nil"/>
                <w:bottom w:val="nil"/>
                <w:right w:val="nil"/>
                <w:between w:val="nil"/>
              </w:pBdr>
              <w:rPr>
                <w:sz w:val="24"/>
                <w:szCs w:val="24"/>
              </w:rPr>
            </w:pPr>
            <w:r w:rsidRPr="001D22B1">
              <w:rPr>
                <w:sz w:val="24"/>
                <w:szCs w:val="24"/>
              </w:rPr>
              <w:t>Neišnaudotos tėvų kaip partnerių galimybės.</w:t>
            </w:r>
          </w:p>
          <w:p w:rsidR="00634C4E" w:rsidRPr="001D22B1" w:rsidRDefault="009E446E">
            <w:pPr>
              <w:numPr>
                <w:ilvl w:val="0"/>
                <w:numId w:val="1"/>
              </w:numPr>
              <w:pBdr>
                <w:top w:val="nil"/>
                <w:left w:val="nil"/>
                <w:bottom w:val="nil"/>
                <w:right w:val="nil"/>
                <w:between w:val="nil"/>
              </w:pBdr>
              <w:rPr>
                <w:sz w:val="24"/>
                <w:szCs w:val="24"/>
              </w:rPr>
            </w:pPr>
            <w:r w:rsidRPr="001D22B1">
              <w:rPr>
                <w:sz w:val="24"/>
                <w:szCs w:val="24"/>
              </w:rPr>
              <w:t>Neišnaudotos tėvų švietimo galimybės.</w:t>
            </w:r>
          </w:p>
          <w:p w:rsidR="00634C4E" w:rsidRDefault="009E446E">
            <w:pPr>
              <w:numPr>
                <w:ilvl w:val="0"/>
                <w:numId w:val="1"/>
              </w:numPr>
              <w:pBdr>
                <w:top w:val="nil"/>
                <w:left w:val="nil"/>
                <w:bottom w:val="nil"/>
                <w:right w:val="nil"/>
                <w:between w:val="nil"/>
              </w:pBdr>
              <w:rPr>
                <w:sz w:val="24"/>
                <w:szCs w:val="24"/>
              </w:rPr>
            </w:pPr>
            <w:r>
              <w:rPr>
                <w:sz w:val="24"/>
                <w:szCs w:val="24"/>
              </w:rPr>
              <w:t>Neįrengtos ugdymosi ir laisvalaikio erdvės lauke.</w:t>
            </w:r>
          </w:p>
          <w:p w:rsidR="00634C4E" w:rsidRDefault="009E446E">
            <w:pPr>
              <w:numPr>
                <w:ilvl w:val="0"/>
                <w:numId w:val="3"/>
              </w:numPr>
              <w:jc w:val="both"/>
              <w:rPr>
                <w:sz w:val="24"/>
                <w:szCs w:val="24"/>
              </w:rPr>
            </w:pPr>
            <w:r>
              <w:rPr>
                <w:sz w:val="24"/>
                <w:szCs w:val="24"/>
              </w:rPr>
              <w:t xml:space="preserve">Naujoms mokytojoms sunku greitai įsisavinti Š. Suzuki  ugdymo  filosofijos ypatumus,  perimti mokyklos tradicijas. </w:t>
            </w:r>
          </w:p>
          <w:p w:rsidR="00634C4E" w:rsidRDefault="009E446E">
            <w:pPr>
              <w:numPr>
                <w:ilvl w:val="0"/>
                <w:numId w:val="3"/>
              </w:numPr>
              <w:jc w:val="both"/>
              <w:rPr>
                <w:sz w:val="24"/>
                <w:szCs w:val="24"/>
              </w:rPr>
            </w:pPr>
            <w:r>
              <w:rPr>
                <w:sz w:val="24"/>
                <w:szCs w:val="24"/>
              </w:rPr>
              <w:t xml:space="preserve">Tėvų reikalavimai mokytojams neadekvatūs vaikų gebėjimams. </w:t>
            </w:r>
          </w:p>
          <w:p w:rsidR="00634C4E" w:rsidRDefault="009E446E">
            <w:pPr>
              <w:numPr>
                <w:ilvl w:val="0"/>
                <w:numId w:val="3"/>
              </w:numPr>
              <w:rPr>
                <w:sz w:val="24"/>
                <w:szCs w:val="24"/>
              </w:rPr>
            </w:pPr>
            <w:r>
              <w:rPr>
                <w:sz w:val="23"/>
                <w:szCs w:val="23"/>
                <w:highlight w:val="white"/>
              </w:rPr>
              <w:t>Trūksta gerosios patirties sklaidos tradicijų.</w:t>
            </w:r>
          </w:p>
          <w:p w:rsidR="00634C4E" w:rsidRDefault="009E446E">
            <w:pPr>
              <w:numPr>
                <w:ilvl w:val="0"/>
                <w:numId w:val="3"/>
              </w:numPr>
              <w:rPr>
                <w:sz w:val="23"/>
                <w:szCs w:val="23"/>
                <w:highlight w:val="white"/>
              </w:rPr>
            </w:pPr>
            <w:r>
              <w:rPr>
                <w:sz w:val="23"/>
                <w:szCs w:val="23"/>
                <w:highlight w:val="white"/>
              </w:rPr>
              <w:t xml:space="preserve">Patyčių prevencija. </w:t>
            </w:r>
          </w:p>
          <w:p w:rsidR="00634C4E" w:rsidRDefault="00634C4E">
            <w:pPr>
              <w:pBdr>
                <w:top w:val="nil"/>
                <w:left w:val="nil"/>
                <w:bottom w:val="nil"/>
                <w:right w:val="nil"/>
                <w:between w:val="nil"/>
              </w:pBdr>
              <w:rPr>
                <w:sz w:val="23"/>
                <w:szCs w:val="23"/>
                <w:highlight w:val="white"/>
              </w:rPr>
            </w:pPr>
          </w:p>
          <w:p w:rsidR="00634C4E" w:rsidRDefault="009E446E">
            <w:pPr>
              <w:jc w:val="both"/>
              <w:rPr>
                <w:sz w:val="23"/>
                <w:szCs w:val="23"/>
                <w:highlight w:val="white"/>
              </w:rPr>
            </w:pPr>
            <w:r>
              <w:rPr>
                <w:b/>
                <w:sz w:val="23"/>
                <w:szCs w:val="23"/>
                <w:highlight w:val="white"/>
              </w:rPr>
              <w:t xml:space="preserve"> </w:t>
            </w:r>
          </w:p>
        </w:tc>
      </w:tr>
      <w:tr w:rsidR="00634C4E" w:rsidTr="00147129">
        <w:tc>
          <w:tcPr>
            <w:tcW w:w="4962" w:type="dxa"/>
          </w:tcPr>
          <w:p w:rsidR="00634C4E" w:rsidRDefault="009E446E">
            <w:pPr>
              <w:pBdr>
                <w:top w:val="nil"/>
                <w:left w:val="nil"/>
                <w:bottom w:val="nil"/>
                <w:right w:val="nil"/>
                <w:between w:val="nil"/>
              </w:pBdr>
              <w:rPr>
                <w:color w:val="000000"/>
                <w:sz w:val="24"/>
                <w:szCs w:val="24"/>
              </w:rPr>
            </w:pPr>
            <w:r>
              <w:rPr>
                <w:b/>
                <w:color w:val="000000"/>
                <w:sz w:val="24"/>
                <w:szCs w:val="24"/>
              </w:rPr>
              <w:t>Galimybės</w:t>
            </w:r>
          </w:p>
          <w:p w:rsidR="00634C4E" w:rsidRDefault="009E446E">
            <w:pPr>
              <w:numPr>
                <w:ilvl w:val="0"/>
                <w:numId w:val="1"/>
              </w:numPr>
              <w:pBdr>
                <w:top w:val="nil"/>
                <w:left w:val="nil"/>
                <w:bottom w:val="nil"/>
                <w:right w:val="nil"/>
                <w:between w:val="nil"/>
              </w:pBdr>
              <w:jc w:val="both"/>
              <w:rPr>
                <w:color w:val="000000"/>
                <w:sz w:val="24"/>
                <w:szCs w:val="24"/>
              </w:rPr>
            </w:pPr>
            <w:r>
              <w:rPr>
                <w:sz w:val="23"/>
                <w:szCs w:val="23"/>
              </w:rPr>
              <w:t>Mokinių dalyvavimas respublikiniuose ir tarptautiniuose renginiuose.</w:t>
            </w:r>
          </w:p>
          <w:p w:rsidR="00634C4E" w:rsidRDefault="009E446E">
            <w:pPr>
              <w:numPr>
                <w:ilvl w:val="0"/>
                <w:numId w:val="1"/>
              </w:numPr>
              <w:jc w:val="both"/>
              <w:rPr>
                <w:sz w:val="24"/>
                <w:szCs w:val="24"/>
              </w:rPr>
            </w:pPr>
            <w:r>
              <w:rPr>
                <w:sz w:val="23"/>
                <w:szCs w:val="23"/>
              </w:rPr>
              <w:t>Dalyvavimas Europos Sąjungos struktūrinių fondų ir Savivaldybės paramos programose.</w:t>
            </w:r>
          </w:p>
          <w:p w:rsidR="00634C4E" w:rsidRDefault="009E446E">
            <w:pPr>
              <w:numPr>
                <w:ilvl w:val="0"/>
                <w:numId w:val="1"/>
              </w:numPr>
              <w:jc w:val="both"/>
              <w:rPr>
                <w:sz w:val="24"/>
                <w:szCs w:val="24"/>
              </w:rPr>
            </w:pPr>
            <w:r>
              <w:rPr>
                <w:sz w:val="23"/>
                <w:szCs w:val="23"/>
              </w:rPr>
              <w:t>Bendradarbiavimas su socialiniais partneriais.</w:t>
            </w:r>
          </w:p>
          <w:p w:rsidR="00634C4E" w:rsidRDefault="009E446E">
            <w:pPr>
              <w:numPr>
                <w:ilvl w:val="0"/>
                <w:numId w:val="1"/>
              </w:numPr>
              <w:pBdr>
                <w:top w:val="nil"/>
                <w:left w:val="nil"/>
                <w:bottom w:val="nil"/>
                <w:right w:val="nil"/>
                <w:between w:val="nil"/>
              </w:pBdr>
              <w:jc w:val="both"/>
              <w:rPr>
                <w:color w:val="000000"/>
                <w:sz w:val="24"/>
                <w:szCs w:val="24"/>
              </w:rPr>
            </w:pPr>
            <w:r>
              <w:rPr>
                <w:sz w:val="23"/>
                <w:szCs w:val="23"/>
              </w:rPr>
              <w:t>Įvairių institucijų organizuojami seminarai, kursai mokytojų (ypatingai naujų) kompetencijų tobulinimui Lietuvoje ir užsienyje.</w:t>
            </w:r>
          </w:p>
          <w:p w:rsidR="00634C4E" w:rsidRDefault="009E446E">
            <w:pPr>
              <w:numPr>
                <w:ilvl w:val="0"/>
                <w:numId w:val="1"/>
              </w:numPr>
              <w:jc w:val="both"/>
              <w:rPr>
                <w:sz w:val="23"/>
                <w:szCs w:val="23"/>
              </w:rPr>
            </w:pPr>
            <w:r>
              <w:rPr>
                <w:sz w:val="23"/>
                <w:szCs w:val="23"/>
              </w:rPr>
              <w:t>Kurti mokyklos rekreacines bei ugdymosi aplinkas, skatinančias skleistis bendruomenės narių kūrybiniams gebėjimams bei individualiai pažangai.</w:t>
            </w:r>
          </w:p>
          <w:p w:rsidR="00634C4E" w:rsidRDefault="009E446E">
            <w:pPr>
              <w:numPr>
                <w:ilvl w:val="0"/>
                <w:numId w:val="1"/>
              </w:numPr>
              <w:jc w:val="both"/>
              <w:rPr>
                <w:sz w:val="23"/>
                <w:szCs w:val="23"/>
              </w:rPr>
            </w:pPr>
            <w:r>
              <w:rPr>
                <w:sz w:val="23"/>
                <w:szCs w:val="23"/>
              </w:rPr>
              <w:t xml:space="preserve">Telkti bei  stiprinti tėvų bendruomenę, skatinant aktyviai dalyvauti mokyklos gyvenime, bei padedant spręsti iškylančias vaikų socialinio bendravimo problemas. </w:t>
            </w:r>
          </w:p>
          <w:p w:rsidR="00634C4E" w:rsidRDefault="009E446E">
            <w:pPr>
              <w:numPr>
                <w:ilvl w:val="0"/>
                <w:numId w:val="1"/>
              </w:numPr>
              <w:jc w:val="both"/>
              <w:rPr>
                <w:sz w:val="23"/>
                <w:szCs w:val="23"/>
              </w:rPr>
            </w:pPr>
            <w:r>
              <w:rPr>
                <w:sz w:val="23"/>
                <w:szCs w:val="23"/>
              </w:rPr>
              <w:t xml:space="preserve">Steigti pagrindinę mokyklą, siekiant užtikrinti netradicinio ugdymosi metodo poreikį Kauno miesto bei rajono gyventojams. </w:t>
            </w:r>
          </w:p>
          <w:p w:rsidR="00634C4E" w:rsidRDefault="009E446E">
            <w:pPr>
              <w:numPr>
                <w:ilvl w:val="0"/>
                <w:numId w:val="1"/>
              </w:numPr>
              <w:jc w:val="both"/>
              <w:rPr>
                <w:sz w:val="23"/>
                <w:szCs w:val="23"/>
              </w:rPr>
            </w:pPr>
            <w:r>
              <w:rPr>
                <w:sz w:val="23"/>
                <w:szCs w:val="23"/>
              </w:rPr>
              <w:t xml:space="preserve">Kryptingas mokyklos, kaip besimokančios organizacijos, pažangos siekis. </w:t>
            </w:r>
          </w:p>
          <w:p w:rsidR="00634C4E" w:rsidRDefault="009E446E">
            <w:pPr>
              <w:numPr>
                <w:ilvl w:val="0"/>
                <w:numId w:val="1"/>
              </w:numPr>
              <w:jc w:val="both"/>
              <w:rPr>
                <w:sz w:val="23"/>
                <w:szCs w:val="23"/>
              </w:rPr>
            </w:pPr>
            <w:r>
              <w:rPr>
                <w:sz w:val="23"/>
                <w:szCs w:val="23"/>
              </w:rPr>
              <w:t xml:space="preserve">Aktyvi gerosios patirties sklaida. </w:t>
            </w:r>
          </w:p>
        </w:tc>
        <w:tc>
          <w:tcPr>
            <w:tcW w:w="5245" w:type="dxa"/>
          </w:tcPr>
          <w:p w:rsidR="00634C4E" w:rsidRDefault="009E446E">
            <w:pPr>
              <w:pBdr>
                <w:top w:val="nil"/>
                <w:left w:val="nil"/>
                <w:bottom w:val="nil"/>
                <w:right w:val="nil"/>
                <w:between w:val="nil"/>
              </w:pBdr>
              <w:rPr>
                <w:color w:val="000000"/>
                <w:sz w:val="24"/>
                <w:szCs w:val="24"/>
              </w:rPr>
            </w:pPr>
            <w:r>
              <w:rPr>
                <w:b/>
                <w:color w:val="000000"/>
                <w:sz w:val="24"/>
                <w:szCs w:val="24"/>
              </w:rPr>
              <w:t>Grėsmės/pavojai</w:t>
            </w:r>
          </w:p>
          <w:p w:rsidR="00634C4E" w:rsidRDefault="009E446E">
            <w:pPr>
              <w:numPr>
                <w:ilvl w:val="0"/>
                <w:numId w:val="1"/>
              </w:numPr>
              <w:jc w:val="both"/>
              <w:rPr>
                <w:sz w:val="22"/>
                <w:szCs w:val="22"/>
              </w:rPr>
            </w:pPr>
            <w:r>
              <w:rPr>
                <w:sz w:val="23"/>
                <w:szCs w:val="23"/>
              </w:rPr>
              <w:t>Savivaldybės biudžeto lėšų naujoms rekreacinėms ir ugdymosi erdvėms įrengti trūkumas.</w:t>
            </w:r>
          </w:p>
          <w:p w:rsidR="00634C4E" w:rsidRDefault="009E446E">
            <w:pPr>
              <w:numPr>
                <w:ilvl w:val="0"/>
                <w:numId w:val="1"/>
              </w:numPr>
              <w:jc w:val="both"/>
              <w:rPr>
                <w:sz w:val="23"/>
                <w:szCs w:val="23"/>
              </w:rPr>
            </w:pPr>
            <w:r>
              <w:rPr>
                <w:sz w:val="23"/>
                <w:szCs w:val="23"/>
              </w:rPr>
              <w:t>Įsteigus pagrindinę mokyklą nesusirinks pakankamas skaičius mokinių.</w:t>
            </w:r>
          </w:p>
          <w:p w:rsidR="00634C4E" w:rsidRDefault="009E446E">
            <w:pPr>
              <w:numPr>
                <w:ilvl w:val="0"/>
                <w:numId w:val="1"/>
              </w:numPr>
              <w:jc w:val="both"/>
              <w:rPr>
                <w:sz w:val="23"/>
                <w:szCs w:val="23"/>
              </w:rPr>
            </w:pPr>
            <w:r>
              <w:rPr>
                <w:sz w:val="23"/>
                <w:szCs w:val="23"/>
              </w:rPr>
              <w:t xml:space="preserve">Įsteigus pagrindinę mokyklą bus sunku surinkti kvalifikuotų mokytojų komandą. </w:t>
            </w:r>
          </w:p>
          <w:p w:rsidR="00634C4E" w:rsidRDefault="009E446E">
            <w:pPr>
              <w:numPr>
                <w:ilvl w:val="0"/>
                <w:numId w:val="1"/>
              </w:numPr>
              <w:jc w:val="both"/>
              <w:rPr>
                <w:sz w:val="23"/>
                <w:szCs w:val="23"/>
              </w:rPr>
            </w:pPr>
            <w:r>
              <w:rPr>
                <w:sz w:val="23"/>
                <w:szCs w:val="23"/>
              </w:rPr>
              <w:t>Žemėjantis mokinių ir mokytojų sveikatos indeksas, didėjantis mokinių, turinčių specialiųjų poreikių, sveikatos sutrikimų, skaičius.</w:t>
            </w:r>
          </w:p>
          <w:p w:rsidR="00634C4E" w:rsidRDefault="009E446E">
            <w:pPr>
              <w:numPr>
                <w:ilvl w:val="0"/>
                <w:numId w:val="1"/>
              </w:numPr>
              <w:pBdr>
                <w:top w:val="nil"/>
                <w:left w:val="nil"/>
                <w:bottom w:val="nil"/>
                <w:right w:val="nil"/>
                <w:between w:val="nil"/>
              </w:pBdr>
              <w:rPr>
                <w:color w:val="000000"/>
                <w:sz w:val="24"/>
                <w:szCs w:val="24"/>
              </w:rPr>
            </w:pPr>
            <w:r>
              <w:rPr>
                <w:sz w:val="24"/>
                <w:szCs w:val="24"/>
              </w:rPr>
              <w:t>Mokytojų kaita.</w:t>
            </w:r>
          </w:p>
          <w:p w:rsidR="00634C4E" w:rsidRDefault="009E446E">
            <w:pPr>
              <w:numPr>
                <w:ilvl w:val="0"/>
                <w:numId w:val="1"/>
              </w:numPr>
              <w:rPr>
                <w:sz w:val="24"/>
                <w:szCs w:val="24"/>
              </w:rPr>
            </w:pPr>
            <w:r>
              <w:rPr>
                <w:sz w:val="23"/>
                <w:szCs w:val="23"/>
                <w:highlight w:val="white"/>
              </w:rPr>
              <w:t xml:space="preserve">Dažnos švietimo politikos permainos ir ekonominė šalies situacija. </w:t>
            </w:r>
          </w:p>
        </w:tc>
      </w:tr>
    </w:tbl>
    <w:p w:rsidR="00634C4E" w:rsidRDefault="00634C4E">
      <w:pPr>
        <w:pBdr>
          <w:top w:val="nil"/>
          <w:left w:val="nil"/>
          <w:bottom w:val="nil"/>
          <w:right w:val="nil"/>
          <w:between w:val="nil"/>
        </w:pBdr>
        <w:jc w:val="center"/>
        <w:rPr>
          <w:color w:val="000000"/>
          <w:sz w:val="24"/>
          <w:szCs w:val="24"/>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V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ĮSTAIGOS VIZIJA</w:t>
      </w:r>
    </w:p>
    <w:p w:rsidR="00634C4E" w:rsidRDefault="009E446E">
      <w:pPr>
        <w:ind w:firstLine="540"/>
        <w:jc w:val="both"/>
        <w:rPr>
          <w:sz w:val="24"/>
          <w:szCs w:val="24"/>
        </w:rPr>
      </w:pPr>
      <w:r>
        <w:rPr>
          <w:sz w:val="24"/>
          <w:szCs w:val="24"/>
        </w:rPr>
        <w:t>Bendromis mokytojų ir šeimos narių pastangomi</w:t>
      </w:r>
      <w:r w:rsidR="00790C83">
        <w:rPr>
          <w:sz w:val="24"/>
          <w:szCs w:val="24"/>
        </w:rPr>
        <w:t>s padėti atsiskleisti kiekvieno vaiko gebėjimams</w:t>
      </w:r>
      <w:r>
        <w:rPr>
          <w:sz w:val="24"/>
          <w:szCs w:val="24"/>
        </w:rPr>
        <w:t>, išugdyti laimingus, kultūringus ir kūrybingus vaikus.</w:t>
      </w:r>
    </w:p>
    <w:p w:rsidR="00634C4E" w:rsidRDefault="009E446E">
      <w:pPr>
        <w:ind w:firstLine="540"/>
        <w:jc w:val="both"/>
        <w:rPr>
          <w:i/>
          <w:color w:val="FF0000"/>
        </w:rPr>
      </w:pPr>
      <w:r>
        <w:rPr>
          <w:i/>
          <w:color w:val="FF0000"/>
        </w:rPr>
        <w:t xml:space="preserve"> </w:t>
      </w:r>
    </w:p>
    <w:p w:rsidR="00634C4E" w:rsidRDefault="00634C4E">
      <w:pPr>
        <w:pBdr>
          <w:top w:val="nil"/>
          <w:left w:val="nil"/>
          <w:bottom w:val="nil"/>
          <w:right w:val="nil"/>
          <w:between w:val="nil"/>
        </w:pBdr>
        <w:jc w:val="center"/>
        <w:rPr>
          <w:sz w:val="24"/>
          <w:szCs w:val="24"/>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VI SKYRIUS</w:t>
      </w:r>
    </w:p>
    <w:p w:rsidR="00634C4E" w:rsidRDefault="009E446E">
      <w:pPr>
        <w:pBdr>
          <w:top w:val="nil"/>
          <w:left w:val="nil"/>
          <w:bottom w:val="nil"/>
          <w:right w:val="nil"/>
          <w:between w:val="nil"/>
        </w:pBdr>
        <w:jc w:val="center"/>
        <w:rPr>
          <w:b/>
          <w:color w:val="000000"/>
          <w:sz w:val="24"/>
          <w:szCs w:val="24"/>
        </w:rPr>
      </w:pPr>
      <w:r>
        <w:rPr>
          <w:b/>
          <w:color w:val="000000"/>
          <w:sz w:val="24"/>
          <w:szCs w:val="24"/>
        </w:rPr>
        <w:t>ĮSTAIGOS MISIJA</w:t>
      </w:r>
    </w:p>
    <w:p w:rsidR="00634C4E" w:rsidRPr="002B2A80" w:rsidRDefault="009E446E">
      <w:pPr>
        <w:ind w:firstLine="540"/>
        <w:jc w:val="both"/>
        <w:rPr>
          <w:sz w:val="24"/>
          <w:szCs w:val="24"/>
        </w:rPr>
      </w:pPr>
      <w:r w:rsidRPr="002B2A80">
        <w:rPr>
          <w:sz w:val="24"/>
          <w:szCs w:val="24"/>
        </w:rPr>
        <w:t>Teikti kokybišką priešmokyklinį ir pradinį išsilavinimą</w:t>
      </w:r>
      <w:r w:rsidR="00604D6F" w:rsidRPr="002B2A80">
        <w:rPr>
          <w:sz w:val="24"/>
          <w:szCs w:val="24"/>
        </w:rPr>
        <w:t xml:space="preserve">5-10 metų </w:t>
      </w:r>
      <w:r w:rsidR="00604D6F">
        <w:rPr>
          <w:sz w:val="24"/>
          <w:szCs w:val="24"/>
        </w:rPr>
        <w:t xml:space="preserve">amžiaus </w:t>
      </w:r>
      <w:r w:rsidR="00604D6F" w:rsidRPr="002B2A80">
        <w:rPr>
          <w:sz w:val="24"/>
          <w:szCs w:val="24"/>
        </w:rPr>
        <w:t>vaikams</w:t>
      </w:r>
      <w:r w:rsidRPr="002B2A80">
        <w:rPr>
          <w:sz w:val="24"/>
          <w:szCs w:val="24"/>
        </w:rPr>
        <w:t>, remiantis dr. Š.</w:t>
      </w:r>
      <w:r w:rsidR="00CE165A">
        <w:rPr>
          <w:sz w:val="24"/>
          <w:szCs w:val="24"/>
        </w:rPr>
        <w:t xml:space="preserve"> </w:t>
      </w:r>
      <w:r w:rsidRPr="002B2A80">
        <w:rPr>
          <w:sz w:val="24"/>
          <w:szCs w:val="24"/>
        </w:rPr>
        <w:t>Suzuki ugdymo filosofijos vertybėmis.</w:t>
      </w:r>
    </w:p>
    <w:p w:rsidR="00634C4E" w:rsidRPr="002B2A80" w:rsidRDefault="009E446E">
      <w:pPr>
        <w:jc w:val="both"/>
        <w:rPr>
          <w:color w:val="FF0000"/>
          <w:sz w:val="24"/>
          <w:szCs w:val="24"/>
        </w:rPr>
      </w:pPr>
      <w:r w:rsidRPr="002B2A80">
        <w:rPr>
          <w:color w:val="FF0000"/>
          <w:sz w:val="24"/>
          <w:szCs w:val="24"/>
        </w:rPr>
        <w:t xml:space="preserve"> </w:t>
      </w:r>
    </w:p>
    <w:p w:rsidR="00634C4E" w:rsidRDefault="00634C4E">
      <w:pPr>
        <w:pBdr>
          <w:top w:val="nil"/>
          <w:left w:val="nil"/>
          <w:bottom w:val="nil"/>
          <w:right w:val="nil"/>
          <w:between w:val="nil"/>
        </w:pBdr>
        <w:jc w:val="center"/>
        <w:rPr>
          <w:b/>
          <w:sz w:val="24"/>
          <w:szCs w:val="24"/>
        </w:rPr>
      </w:pPr>
    </w:p>
    <w:p w:rsidR="00634C4E" w:rsidRDefault="00634C4E">
      <w:pPr>
        <w:pBdr>
          <w:top w:val="nil"/>
          <w:left w:val="nil"/>
          <w:bottom w:val="nil"/>
          <w:right w:val="nil"/>
          <w:between w:val="nil"/>
        </w:pBdr>
        <w:jc w:val="center"/>
        <w:rPr>
          <w:color w:val="000000"/>
          <w:sz w:val="24"/>
          <w:szCs w:val="24"/>
        </w:rPr>
      </w:pPr>
    </w:p>
    <w:p w:rsidR="00634C4E" w:rsidRDefault="009E446E">
      <w:pPr>
        <w:pBdr>
          <w:top w:val="nil"/>
          <w:left w:val="nil"/>
          <w:bottom w:val="nil"/>
          <w:right w:val="nil"/>
          <w:between w:val="nil"/>
        </w:pBdr>
        <w:ind w:firstLine="360"/>
        <w:jc w:val="both"/>
        <w:rPr>
          <w:color w:val="000000"/>
          <w:sz w:val="24"/>
          <w:szCs w:val="24"/>
        </w:rPr>
      </w:pPr>
      <w:r>
        <w:rPr>
          <w:b/>
          <w:sz w:val="24"/>
          <w:szCs w:val="24"/>
        </w:rPr>
        <w:t xml:space="preserve">                                                            </w:t>
      </w:r>
      <w:r>
        <w:rPr>
          <w:b/>
          <w:color w:val="000000"/>
          <w:sz w:val="24"/>
          <w:szCs w:val="24"/>
        </w:rPr>
        <w:t>VII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VERTYBĖS IR FILOSOFIJA</w:t>
      </w:r>
    </w:p>
    <w:p w:rsidR="00634C4E" w:rsidRDefault="00634C4E">
      <w:pPr>
        <w:pBdr>
          <w:top w:val="nil"/>
          <w:left w:val="nil"/>
          <w:bottom w:val="nil"/>
          <w:right w:val="nil"/>
          <w:between w:val="nil"/>
        </w:pBdr>
        <w:spacing w:line="360" w:lineRule="auto"/>
        <w:jc w:val="center"/>
        <w:rPr>
          <w:color w:val="000000"/>
          <w:sz w:val="24"/>
          <w:szCs w:val="24"/>
        </w:rPr>
      </w:pPr>
    </w:p>
    <w:p w:rsidR="00634C4E" w:rsidRDefault="009E446E">
      <w:pPr>
        <w:ind w:firstLine="540"/>
        <w:jc w:val="both"/>
        <w:rPr>
          <w:sz w:val="24"/>
          <w:szCs w:val="24"/>
        </w:rPr>
      </w:pPr>
      <w:r>
        <w:rPr>
          <w:sz w:val="24"/>
          <w:szCs w:val="24"/>
        </w:rPr>
        <w:t>Remiantis dr.Š.Suzuki ugdymo filosofija, kuri kitaip vadinama „Motinos kalbos“ metodu, talentas nėra įgimtas, tai išugdoma žmogaus savybė. Suaugę žmonės kuria aplinką, kurioje gali atsiskleisti vaikų talentai. Ypač didelis dėmesys skiriamas muzikiniam lavinimui. „Mokymosi  be nesėkmių“ principas persmelkia visas ugdomąsias veiklas, skatina pasitikėjimą savo jėgomis, kasdieninį tobulėjimą. Išvardintomis nuostatomis vadovaujasi visas pedagogų kolektyvas, o mokinių tėvai visapusiškai remia šių idėjų sklaidą.</w:t>
      </w:r>
    </w:p>
    <w:p w:rsidR="00634C4E" w:rsidRDefault="009E446E">
      <w:pPr>
        <w:spacing w:line="360" w:lineRule="auto"/>
        <w:ind w:firstLine="540"/>
        <w:jc w:val="both"/>
        <w:rPr>
          <w:b/>
          <w:sz w:val="24"/>
          <w:szCs w:val="24"/>
        </w:rPr>
      </w:pPr>
      <w:r>
        <w:rPr>
          <w:b/>
          <w:sz w:val="24"/>
          <w:szCs w:val="24"/>
        </w:rPr>
        <w:t xml:space="preserve"> </w:t>
      </w: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pPr>
    </w:p>
    <w:p w:rsidR="009A39AA" w:rsidRDefault="009A39AA">
      <w:pPr>
        <w:pBdr>
          <w:top w:val="nil"/>
          <w:left w:val="nil"/>
          <w:bottom w:val="nil"/>
          <w:right w:val="nil"/>
          <w:between w:val="nil"/>
        </w:pBdr>
        <w:spacing w:line="360" w:lineRule="auto"/>
        <w:jc w:val="center"/>
        <w:rPr>
          <w:b/>
          <w:color w:val="000000"/>
          <w:sz w:val="24"/>
          <w:szCs w:val="24"/>
        </w:rPr>
        <w:sectPr w:rsidR="009A39AA" w:rsidSect="00501680">
          <w:headerReference w:type="default" r:id="rId13"/>
          <w:headerReference w:type="first" r:id="rId14"/>
          <w:pgSz w:w="11906" w:h="16838"/>
          <w:pgMar w:top="1134" w:right="567" w:bottom="1134" w:left="1701" w:header="567" w:footer="567" w:gutter="0"/>
          <w:pgNumType w:start="1"/>
          <w:cols w:space="720"/>
          <w:titlePg/>
          <w:docGrid w:linePitch="272"/>
        </w:sect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lastRenderedPageBreak/>
        <w:t>VII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VEIKLOS STRATEGIJA</w:t>
      </w:r>
    </w:p>
    <w:p w:rsidR="00634C4E" w:rsidRDefault="00634C4E">
      <w:pPr>
        <w:pBdr>
          <w:top w:val="nil"/>
          <w:left w:val="nil"/>
          <w:bottom w:val="nil"/>
          <w:right w:val="nil"/>
          <w:between w:val="nil"/>
        </w:pBdr>
        <w:ind w:firstLine="360"/>
        <w:jc w:val="both"/>
        <w:rPr>
          <w:color w:val="000000"/>
        </w:rPr>
      </w:pPr>
    </w:p>
    <w:p w:rsidR="009A39AA" w:rsidRDefault="009A39AA" w:rsidP="009A39AA">
      <w:pPr>
        <w:pStyle w:val="NoSpacing"/>
        <w:spacing w:line="360" w:lineRule="auto"/>
        <w:jc w:val="center"/>
        <w:rPr>
          <w:b/>
        </w:rPr>
      </w:pPr>
      <w:r>
        <w:rPr>
          <w:b/>
        </w:rPr>
        <w:t>Lėšų poreikis ir numatomi finansavimo šaltiniai</w:t>
      </w:r>
    </w:p>
    <w:p w:rsidR="009A39AA" w:rsidRDefault="009A39AA" w:rsidP="00956746">
      <w:pPr>
        <w:pStyle w:val="NoSpacing"/>
        <w:jc w:val="center"/>
        <w:rPr>
          <w:b/>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156"/>
        <w:gridCol w:w="2263"/>
        <w:gridCol w:w="2111"/>
        <w:gridCol w:w="2262"/>
        <w:gridCol w:w="2564"/>
      </w:tblGrid>
      <w:tr w:rsidR="009A39AA" w:rsidTr="00956746">
        <w:trPr>
          <w:trHeight w:val="1067"/>
        </w:trPr>
        <w:tc>
          <w:tcPr>
            <w:tcW w:w="3269" w:type="dxa"/>
            <w:shd w:val="clear" w:color="auto" w:fill="auto"/>
          </w:tcPr>
          <w:p w:rsidR="009A39AA" w:rsidRPr="00EA0CBE" w:rsidRDefault="009A39AA" w:rsidP="00956746">
            <w:pPr>
              <w:pStyle w:val="NoSpacing"/>
              <w:jc w:val="center"/>
              <w:rPr>
                <w:b/>
              </w:rPr>
            </w:pPr>
            <w:r w:rsidRPr="00EA0CBE">
              <w:rPr>
                <w:b/>
              </w:rPr>
              <w:t>Ekonominės klasifikacijos grupės</w:t>
            </w:r>
          </w:p>
        </w:tc>
        <w:tc>
          <w:tcPr>
            <w:tcW w:w="2156" w:type="dxa"/>
            <w:shd w:val="clear" w:color="auto" w:fill="auto"/>
          </w:tcPr>
          <w:p w:rsidR="009A39AA" w:rsidRPr="00EA0CBE" w:rsidRDefault="009A39AA" w:rsidP="00956746">
            <w:pPr>
              <w:pStyle w:val="NoSpacing"/>
              <w:jc w:val="center"/>
              <w:rPr>
                <w:b/>
              </w:rPr>
            </w:pPr>
            <w:r w:rsidRPr="00EA0CBE">
              <w:rPr>
                <w:b/>
              </w:rPr>
              <w:t>Asignavimai 2018 m.</w:t>
            </w:r>
          </w:p>
        </w:tc>
        <w:tc>
          <w:tcPr>
            <w:tcW w:w="2263" w:type="dxa"/>
            <w:shd w:val="clear" w:color="auto" w:fill="auto"/>
          </w:tcPr>
          <w:p w:rsidR="009A39AA" w:rsidRPr="00EA0CBE" w:rsidRDefault="009A39AA" w:rsidP="00956746">
            <w:pPr>
              <w:pStyle w:val="NoSpacing"/>
              <w:jc w:val="center"/>
              <w:rPr>
                <w:b/>
              </w:rPr>
            </w:pPr>
            <w:r w:rsidRPr="00EA0CBE">
              <w:rPr>
                <w:b/>
              </w:rPr>
              <w:t xml:space="preserve">Lėšų poreikis 2019 m. </w:t>
            </w:r>
          </w:p>
        </w:tc>
        <w:tc>
          <w:tcPr>
            <w:tcW w:w="2111" w:type="dxa"/>
            <w:shd w:val="clear" w:color="auto" w:fill="auto"/>
          </w:tcPr>
          <w:p w:rsidR="009A39AA" w:rsidRPr="00EA0CBE" w:rsidRDefault="009A39AA" w:rsidP="00956746">
            <w:pPr>
              <w:pStyle w:val="NoSpacing"/>
              <w:jc w:val="center"/>
              <w:rPr>
                <w:b/>
              </w:rPr>
            </w:pPr>
            <w:r w:rsidRPr="00EA0CBE">
              <w:rPr>
                <w:b/>
              </w:rPr>
              <w:t>2019-ųjų metų maksimalių asignavimų poreikis</w:t>
            </w:r>
          </w:p>
        </w:tc>
        <w:tc>
          <w:tcPr>
            <w:tcW w:w="2262" w:type="dxa"/>
            <w:shd w:val="clear" w:color="auto" w:fill="auto"/>
          </w:tcPr>
          <w:p w:rsidR="009A39AA" w:rsidRPr="00EA0CBE" w:rsidRDefault="009A39AA" w:rsidP="00956746">
            <w:pPr>
              <w:pStyle w:val="NoSpacing"/>
              <w:jc w:val="center"/>
              <w:rPr>
                <w:b/>
              </w:rPr>
            </w:pPr>
            <w:r w:rsidRPr="00EA0CBE">
              <w:rPr>
                <w:b/>
              </w:rPr>
              <w:t>Projektas 2020 metams</w:t>
            </w:r>
          </w:p>
        </w:tc>
        <w:tc>
          <w:tcPr>
            <w:tcW w:w="2564" w:type="dxa"/>
            <w:shd w:val="clear" w:color="auto" w:fill="auto"/>
          </w:tcPr>
          <w:p w:rsidR="009A39AA" w:rsidRPr="00EA0CBE" w:rsidRDefault="009A39AA" w:rsidP="00956746">
            <w:pPr>
              <w:pStyle w:val="NoSpacing"/>
              <w:jc w:val="center"/>
              <w:rPr>
                <w:b/>
              </w:rPr>
            </w:pPr>
            <w:r w:rsidRPr="00EA0CBE">
              <w:rPr>
                <w:b/>
              </w:rPr>
              <w:t>Projektas 2021 metams</w:t>
            </w:r>
          </w:p>
        </w:tc>
      </w:tr>
      <w:tr w:rsidR="009A39AA" w:rsidTr="006B6FA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Savivaldybės biudžeto lėšos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272980,01</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151150,00</w:t>
            </w:r>
          </w:p>
        </w:tc>
        <w:tc>
          <w:tcPr>
            <w:tcW w:w="2111" w:type="dxa"/>
            <w:shd w:val="clear" w:color="auto" w:fill="auto"/>
          </w:tcPr>
          <w:p w:rsidR="009A39AA" w:rsidRPr="000726FE" w:rsidRDefault="006B6FAD" w:rsidP="00956746">
            <w:pPr>
              <w:pStyle w:val="NoSpacing"/>
              <w:jc w:val="center"/>
            </w:pPr>
            <w:r w:rsidRPr="000726FE">
              <w:t>250000,00</w:t>
            </w:r>
          </w:p>
        </w:tc>
        <w:tc>
          <w:tcPr>
            <w:tcW w:w="2262" w:type="dxa"/>
            <w:shd w:val="clear" w:color="auto" w:fill="auto"/>
          </w:tcPr>
          <w:p w:rsidR="009A39AA" w:rsidRPr="000726FE" w:rsidRDefault="006B6FAD" w:rsidP="00956746">
            <w:pPr>
              <w:pStyle w:val="NoSpacing"/>
              <w:jc w:val="center"/>
            </w:pPr>
            <w:r w:rsidRPr="000726FE">
              <w:t>248000,00</w:t>
            </w:r>
          </w:p>
        </w:tc>
        <w:tc>
          <w:tcPr>
            <w:tcW w:w="2564" w:type="dxa"/>
            <w:shd w:val="clear" w:color="auto" w:fill="auto"/>
          </w:tcPr>
          <w:p w:rsidR="009A39AA" w:rsidRPr="000726FE" w:rsidRDefault="006B6FAD" w:rsidP="00956746">
            <w:pPr>
              <w:pStyle w:val="NoSpacing"/>
              <w:jc w:val="center"/>
            </w:pPr>
            <w:r w:rsidRPr="000726FE">
              <w:t>248000,00</w:t>
            </w: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 xml:space="preserve">Iš jų: </w:t>
            </w:r>
            <w:r w:rsidRPr="000726FE">
              <w:rPr>
                <w:sz w:val="24"/>
                <w:szCs w:val="24"/>
              </w:rPr>
              <w:br/>
              <w:t>(nurodyti, pagal kokias programas skiriamos):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Savivaldybės finansuojamų įstaigų veiklos programa (biudžetas)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126200,00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136150,00</w:t>
            </w:r>
          </w:p>
        </w:tc>
        <w:tc>
          <w:tcPr>
            <w:tcW w:w="2111" w:type="dxa"/>
            <w:shd w:val="clear" w:color="auto" w:fill="auto"/>
          </w:tcPr>
          <w:p w:rsidR="009A39AA" w:rsidRPr="000726FE" w:rsidRDefault="006B6FAD" w:rsidP="00956746">
            <w:pPr>
              <w:pStyle w:val="NoSpacing"/>
              <w:jc w:val="center"/>
            </w:pPr>
            <w:r w:rsidRPr="000726FE">
              <w:t>235000,00</w:t>
            </w:r>
          </w:p>
        </w:tc>
        <w:tc>
          <w:tcPr>
            <w:tcW w:w="2262" w:type="dxa"/>
            <w:shd w:val="clear" w:color="auto" w:fill="auto"/>
          </w:tcPr>
          <w:p w:rsidR="009A39AA" w:rsidRPr="000726FE" w:rsidRDefault="006B6FAD" w:rsidP="00956746">
            <w:pPr>
              <w:pStyle w:val="NoSpacing"/>
              <w:jc w:val="center"/>
            </w:pPr>
            <w:r w:rsidRPr="000726FE">
              <w:t>235000,00</w:t>
            </w:r>
          </w:p>
        </w:tc>
        <w:tc>
          <w:tcPr>
            <w:tcW w:w="2564" w:type="dxa"/>
            <w:shd w:val="clear" w:color="auto" w:fill="auto"/>
          </w:tcPr>
          <w:p w:rsidR="009A39AA" w:rsidRPr="000726FE" w:rsidRDefault="006B6FAD" w:rsidP="00956746">
            <w:pPr>
              <w:pStyle w:val="NoSpacing"/>
              <w:jc w:val="center"/>
            </w:pPr>
            <w:r w:rsidRPr="000726FE">
              <w:t>235000,00</w:t>
            </w: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Savivaldybės finansuojamų įstaigų veiklos programa (spec. lėšos)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20852,01</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13000,00</w:t>
            </w:r>
          </w:p>
        </w:tc>
        <w:tc>
          <w:tcPr>
            <w:tcW w:w="2111" w:type="dxa"/>
            <w:shd w:val="clear" w:color="auto" w:fill="auto"/>
          </w:tcPr>
          <w:p w:rsidR="009A39AA" w:rsidRPr="000726FE" w:rsidRDefault="006B6FAD" w:rsidP="00956746">
            <w:pPr>
              <w:pStyle w:val="NoSpacing"/>
              <w:jc w:val="center"/>
            </w:pPr>
            <w:r w:rsidRPr="000726FE">
              <w:t>15000,00</w:t>
            </w:r>
          </w:p>
        </w:tc>
        <w:tc>
          <w:tcPr>
            <w:tcW w:w="2262" w:type="dxa"/>
            <w:shd w:val="clear" w:color="auto" w:fill="auto"/>
          </w:tcPr>
          <w:p w:rsidR="009A39AA" w:rsidRPr="000726FE" w:rsidRDefault="006B6FAD" w:rsidP="00956746">
            <w:pPr>
              <w:pStyle w:val="NoSpacing"/>
              <w:jc w:val="center"/>
            </w:pPr>
            <w:r w:rsidRPr="000726FE">
              <w:t>13000,00</w:t>
            </w:r>
          </w:p>
        </w:tc>
        <w:tc>
          <w:tcPr>
            <w:tcW w:w="2564" w:type="dxa"/>
            <w:shd w:val="clear" w:color="auto" w:fill="auto"/>
          </w:tcPr>
          <w:p w:rsidR="009A39AA" w:rsidRPr="000726FE" w:rsidRDefault="006B6FAD" w:rsidP="00956746">
            <w:pPr>
              <w:pStyle w:val="NoSpacing"/>
              <w:jc w:val="center"/>
            </w:pPr>
            <w:r w:rsidRPr="000726FE">
              <w:t>13000,00</w:t>
            </w:r>
          </w:p>
        </w:tc>
      </w:tr>
      <w:tr w:rsidR="009A39AA" w:rsidTr="006B6FA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Investicijų programa (biudžetas)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125928,00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Programa (3)</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277"/>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 xml:space="preserve">Valstybės biudžeto lėšos </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386416,00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426516,00</w:t>
            </w:r>
          </w:p>
        </w:tc>
        <w:tc>
          <w:tcPr>
            <w:tcW w:w="2111" w:type="dxa"/>
            <w:shd w:val="clear" w:color="auto" w:fill="auto"/>
          </w:tcPr>
          <w:p w:rsidR="009A39AA" w:rsidRPr="000726FE" w:rsidRDefault="00691EE4" w:rsidP="00956746">
            <w:pPr>
              <w:pStyle w:val="NoSpacing"/>
              <w:jc w:val="center"/>
            </w:pPr>
            <w:r w:rsidRPr="000726FE">
              <w:t>482372,00</w:t>
            </w:r>
          </w:p>
        </w:tc>
        <w:tc>
          <w:tcPr>
            <w:tcW w:w="2262" w:type="dxa"/>
            <w:shd w:val="clear" w:color="auto" w:fill="auto"/>
          </w:tcPr>
          <w:p w:rsidR="009A39AA" w:rsidRPr="000726FE" w:rsidRDefault="00691EE4" w:rsidP="00956746">
            <w:pPr>
              <w:pStyle w:val="NoSpacing"/>
              <w:jc w:val="center"/>
            </w:pPr>
            <w:r w:rsidRPr="000726FE">
              <w:t>494500,00</w:t>
            </w:r>
          </w:p>
        </w:tc>
        <w:tc>
          <w:tcPr>
            <w:tcW w:w="2564" w:type="dxa"/>
            <w:shd w:val="clear" w:color="auto" w:fill="auto"/>
          </w:tcPr>
          <w:p w:rsidR="009A39AA" w:rsidRPr="000726FE" w:rsidRDefault="00691EE4" w:rsidP="00956746">
            <w:pPr>
              <w:pStyle w:val="NoSpacing"/>
              <w:jc w:val="center"/>
            </w:pPr>
            <w:r w:rsidRPr="000726FE">
              <w:t>494500,00</w:t>
            </w:r>
          </w:p>
        </w:tc>
      </w:tr>
      <w:tr w:rsidR="009A39AA" w:rsidTr="006B6FAD">
        <w:trPr>
          <w:trHeight w:val="1067"/>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 xml:space="preserve">Iš jų: </w:t>
            </w:r>
            <w:r w:rsidRPr="000726FE">
              <w:rPr>
                <w:sz w:val="24"/>
                <w:szCs w:val="24"/>
              </w:rPr>
              <w:br/>
              <w:t>(nurodyti, kokių institucijų / pagal kokias programas skiriamos):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pPr>
          </w:p>
        </w:tc>
        <w:tc>
          <w:tcPr>
            <w:tcW w:w="2262" w:type="dxa"/>
            <w:shd w:val="clear" w:color="auto" w:fill="auto"/>
          </w:tcPr>
          <w:p w:rsidR="009A39AA" w:rsidRPr="000726FE" w:rsidRDefault="009A39AA" w:rsidP="00956746">
            <w:pPr>
              <w:pStyle w:val="NoSpacing"/>
              <w:jc w:val="center"/>
            </w:pPr>
          </w:p>
        </w:tc>
        <w:tc>
          <w:tcPr>
            <w:tcW w:w="2564" w:type="dxa"/>
            <w:shd w:val="clear" w:color="auto" w:fill="auto"/>
          </w:tcPr>
          <w:p w:rsidR="009A39AA" w:rsidRPr="000726FE" w:rsidRDefault="009A39AA" w:rsidP="00956746">
            <w:pPr>
              <w:pStyle w:val="NoSpacing"/>
              <w:jc w:val="center"/>
            </w:pPr>
          </w:p>
        </w:tc>
      </w:tr>
      <w:tr w:rsidR="009A39AA" w:rsidTr="006B6FA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Valstybinių funkcijų vykdymo programa</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386416,00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426516,00</w:t>
            </w:r>
          </w:p>
        </w:tc>
        <w:tc>
          <w:tcPr>
            <w:tcW w:w="2111" w:type="dxa"/>
            <w:shd w:val="clear" w:color="auto" w:fill="auto"/>
          </w:tcPr>
          <w:p w:rsidR="009A39AA" w:rsidRPr="000726FE" w:rsidRDefault="00691EE4" w:rsidP="00956746">
            <w:pPr>
              <w:pStyle w:val="NoSpacing"/>
              <w:jc w:val="center"/>
            </w:pPr>
            <w:r w:rsidRPr="000726FE">
              <w:t>482372,00</w:t>
            </w:r>
          </w:p>
        </w:tc>
        <w:tc>
          <w:tcPr>
            <w:tcW w:w="2262" w:type="dxa"/>
            <w:shd w:val="clear" w:color="auto" w:fill="auto"/>
          </w:tcPr>
          <w:p w:rsidR="009A39AA" w:rsidRPr="000726FE" w:rsidRDefault="00691EE4" w:rsidP="00956746">
            <w:pPr>
              <w:pStyle w:val="NoSpacing"/>
              <w:jc w:val="center"/>
            </w:pPr>
            <w:r w:rsidRPr="000726FE">
              <w:t>494500,00</w:t>
            </w:r>
          </w:p>
        </w:tc>
        <w:tc>
          <w:tcPr>
            <w:tcW w:w="2564" w:type="dxa"/>
            <w:shd w:val="clear" w:color="auto" w:fill="auto"/>
          </w:tcPr>
          <w:p w:rsidR="009A39AA" w:rsidRPr="000726FE" w:rsidRDefault="00691EE4" w:rsidP="00956746">
            <w:pPr>
              <w:pStyle w:val="NoSpacing"/>
              <w:jc w:val="center"/>
            </w:pPr>
            <w:r w:rsidRPr="000726FE">
              <w:t>494500,00</w:t>
            </w: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b/>
                <w:sz w:val="24"/>
                <w:szCs w:val="24"/>
              </w:rPr>
            </w:pPr>
            <w:r w:rsidRPr="000726FE">
              <w:rPr>
                <w:sz w:val="24"/>
                <w:szCs w:val="24"/>
              </w:rPr>
              <w:lastRenderedPageBreak/>
              <w:t>Savivaldybės finansuojamų įstaigų specialioji dotacija minimalios algos kėlimui</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pPr>
          </w:p>
        </w:tc>
        <w:tc>
          <w:tcPr>
            <w:tcW w:w="2262" w:type="dxa"/>
            <w:shd w:val="clear" w:color="auto" w:fill="auto"/>
          </w:tcPr>
          <w:p w:rsidR="009A39AA" w:rsidRPr="000726FE" w:rsidRDefault="009A39AA" w:rsidP="00956746">
            <w:pPr>
              <w:pStyle w:val="NoSpacing"/>
              <w:jc w:val="center"/>
            </w:pPr>
          </w:p>
        </w:tc>
        <w:tc>
          <w:tcPr>
            <w:tcW w:w="2564" w:type="dxa"/>
            <w:shd w:val="clear" w:color="auto" w:fill="auto"/>
          </w:tcPr>
          <w:p w:rsidR="009A39AA" w:rsidRPr="000726FE" w:rsidRDefault="009A39AA" w:rsidP="00956746">
            <w:pPr>
              <w:pStyle w:val="NoSpacing"/>
              <w:jc w:val="center"/>
            </w:pP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b/>
                <w:sz w:val="24"/>
                <w:szCs w:val="24"/>
              </w:rPr>
            </w:pPr>
            <w:r w:rsidRPr="000726FE">
              <w:rPr>
                <w:sz w:val="24"/>
                <w:szCs w:val="24"/>
              </w:rPr>
              <w:t>Valstybinės švietimo strategijos įgyvendinimo programa</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Investicijų programa (VIP lėšos)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541"/>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Fondų (nurodyti tikslius pavadinimus) lėšos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6777,60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i/>
                <w:sz w:val="24"/>
                <w:szCs w:val="24"/>
              </w:rPr>
            </w:pPr>
            <w:r w:rsidRPr="000726FE">
              <w:rPr>
                <w:i/>
                <w:sz w:val="24"/>
                <w:szCs w:val="24"/>
              </w:rPr>
              <w:t>(jei reikia, įterpkite papildomas eilutes)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541"/>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Kitos lėšos (nurodyti tikslų šaltinio pavadinimą)</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1067"/>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Gyventojų pajamų mokesčio (iki 2 proc.) grąžinimas Įstaigai, turinčiai  paramos gavėjo statusą</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3615,56</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4000,00</w:t>
            </w:r>
          </w:p>
        </w:tc>
        <w:tc>
          <w:tcPr>
            <w:tcW w:w="2111" w:type="dxa"/>
            <w:shd w:val="clear" w:color="auto" w:fill="auto"/>
          </w:tcPr>
          <w:p w:rsidR="009A39AA" w:rsidRPr="000726FE" w:rsidRDefault="006B6FAD" w:rsidP="00956746">
            <w:pPr>
              <w:pStyle w:val="NoSpacing"/>
              <w:jc w:val="center"/>
            </w:pPr>
            <w:r w:rsidRPr="000726FE">
              <w:t>4000,00</w:t>
            </w:r>
          </w:p>
        </w:tc>
        <w:tc>
          <w:tcPr>
            <w:tcW w:w="2262" w:type="dxa"/>
            <w:shd w:val="clear" w:color="auto" w:fill="auto"/>
          </w:tcPr>
          <w:p w:rsidR="009A39AA" w:rsidRPr="000726FE" w:rsidRDefault="006B6FAD" w:rsidP="00956746">
            <w:pPr>
              <w:pStyle w:val="NoSpacing"/>
              <w:jc w:val="center"/>
            </w:pPr>
            <w:r w:rsidRPr="000726FE">
              <w:t>4500,00</w:t>
            </w:r>
          </w:p>
        </w:tc>
        <w:tc>
          <w:tcPr>
            <w:tcW w:w="2564" w:type="dxa"/>
            <w:shd w:val="clear" w:color="auto" w:fill="auto"/>
          </w:tcPr>
          <w:p w:rsidR="009A39AA" w:rsidRPr="000726FE" w:rsidRDefault="006B6FAD" w:rsidP="00956746">
            <w:pPr>
              <w:pStyle w:val="NoSpacing"/>
              <w:jc w:val="center"/>
            </w:pPr>
            <w:r w:rsidRPr="000726FE">
              <w:t>4500,00</w:t>
            </w:r>
          </w:p>
        </w:tc>
      </w:tr>
      <w:tr w:rsidR="009A39AA" w:rsidTr="006B6FA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sz w:val="24"/>
                <w:szCs w:val="24"/>
              </w:rPr>
              <w:t xml:space="preserve">Parama </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1670,00</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sz w:val="24"/>
                <w:szCs w:val="24"/>
              </w:rPr>
            </w:pPr>
            <w:r w:rsidRPr="000726FE">
              <w:rPr>
                <w:i/>
                <w:sz w:val="24"/>
                <w:szCs w:val="24"/>
              </w:rPr>
              <w:t>(jei reikia, įterpkite papildomas eilutes)</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b/>
                <w:sz w:val="24"/>
                <w:szCs w:val="24"/>
              </w:rPr>
            </w:pPr>
            <w:r w:rsidRPr="000726FE">
              <w:rPr>
                <w:b/>
                <w:sz w:val="24"/>
                <w:szCs w:val="24"/>
              </w:rPr>
              <w:t>IŠ VISO:</w:t>
            </w:r>
          </w:p>
        </w:tc>
        <w:tc>
          <w:tcPr>
            <w:tcW w:w="2156" w:type="dxa"/>
            <w:shd w:val="clear" w:color="auto" w:fill="auto"/>
          </w:tcPr>
          <w:p w:rsidR="009A39AA" w:rsidRPr="000726FE" w:rsidRDefault="009A39AA" w:rsidP="00956746">
            <w:pPr>
              <w:pBdr>
                <w:top w:val="nil"/>
                <w:left w:val="nil"/>
                <w:bottom w:val="nil"/>
                <w:right w:val="nil"/>
                <w:between w:val="nil"/>
              </w:pBdr>
              <w:jc w:val="center"/>
              <w:rPr>
                <w:color w:val="000000"/>
                <w:sz w:val="24"/>
                <w:szCs w:val="24"/>
              </w:rPr>
            </w:pPr>
            <w:r w:rsidRPr="000726FE">
              <w:rPr>
                <w:sz w:val="24"/>
                <w:szCs w:val="24"/>
              </w:rPr>
              <w:t>671459,17</w:t>
            </w:r>
          </w:p>
        </w:tc>
        <w:tc>
          <w:tcPr>
            <w:tcW w:w="2263" w:type="dxa"/>
            <w:shd w:val="clear" w:color="auto" w:fill="auto"/>
          </w:tcPr>
          <w:p w:rsidR="009A39AA" w:rsidRPr="000726FE" w:rsidRDefault="009A39AA" w:rsidP="00956746">
            <w:pPr>
              <w:pBdr>
                <w:top w:val="nil"/>
                <w:left w:val="nil"/>
                <w:bottom w:val="nil"/>
                <w:right w:val="nil"/>
                <w:between w:val="nil"/>
              </w:pBdr>
              <w:jc w:val="center"/>
              <w:rPr>
                <w:color w:val="000000"/>
                <w:sz w:val="24"/>
                <w:szCs w:val="24"/>
                <w:highlight w:val="cyan"/>
              </w:rPr>
            </w:pPr>
          </w:p>
        </w:tc>
        <w:tc>
          <w:tcPr>
            <w:tcW w:w="2111" w:type="dxa"/>
            <w:shd w:val="clear" w:color="auto" w:fill="auto"/>
          </w:tcPr>
          <w:p w:rsidR="009A39AA" w:rsidRPr="000726FE" w:rsidRDefault="00691EE4" w:rsidP="00956746">
            <w:pPr>
              <w:pStyle w:val="NoSpacing"/>
              <w:jc w:val="center"/>
            </w:pPr>
            <w:r w:rsidRPr="000726FE">
              <w:t>736372,00</w:t>
            </w:r>
          </w:p>
        </w:tc>
        <w:tc>
          <w:tcPr>
            <w:tcW w:w="2262" w:type="dxa"/>
            <w:shd w:val="clear" w:color="auto" w:fill="auto"/>
          </w:tcPr>
          <w:p w:rsidR="009A39AA" w:rsidRPr="000726FE" w:rsidRDefault="00691EE4" w:rsidP="00956746">
            <w:pPr>
              <w:pStyle w:val="NoSpacing"/>
              <w:jc w:val="center"/>
            </w:pPr>
            <w:r w:rsidRPr="000726FE">
              <w:t>704700,00</w:t>
            </w:r>
          </w:p>
        </w:tc>
        <w:tc>
          <w:tcPr>
            <w:tcW w:w="2564" w:type="dxa"/>
            <w:shd w:val="clear" w:color="auto" w:fill="auto"/>
          </w:tcPr>
          <w:p w:rsidR="009A39AA" w:rsidRPr="000726FE" w:rsidRDefault="00691EE4" w:rsidP="00956746">
            <w:pPr>
              <w:pStyle w:val="NoSpacing"/>
              <w:jc w:val="center"/>
            </w:pPr>
            <w:r w:rsidRPr="000726FE">
              <w:t>704700,00</w:t>
            </w: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uppressLineNumbers/>
              <w:suppressAutoHyphens/>
              <w:snapToGrid w:val="0"/>
              <w:rPr>
                <w:b/>
                <w:sz w:val="24"/>
                <w:szCs w:val="24"/>
                <w:lang w:eastAsia="ar-SA"/>
              </w:rPr>
            </w:pPr>
            <w:r w:rsidRPr="000726FE">
              <w:rPr>
                <w:b/>
                <w:bCs/>
                <w:sz w:val="24"/>
                <w:szCs w:val="24"/>
                <w:lang w:eastAsia="ar-SA"/>
              </w:rPr>
              <w:t>Iš jų:</w:t>
            </w:r>
            <w:r w:rsidRPr="000726FE">
              <w:rPr>
                <w:bCs/>
                <w:sz w:val="24"/>
                <w:szCs w:val="24"/>
                <w:lang w:eastAsia="ar-SA"/>
              </w:rPr>
              <w:t xml:space="preserve"> teikiant mokamas paslaugas įstaigos uždirbtos lėšos</w:t>
            </w:r>
          </w:p>
        </w:tc>
        <w:tc>
          <w:tcPr>
            <w:tcW w:w="2156" w:type="dxa"/>
            <w:shd w:val="clear" w:color="auto" w:fill="auto"/>
          </w:tcPr>
          <w:p w:rsidR="009A39AA" w:rsidRPr="000726FE" w:rsidRDefault="009A39AA" w:rsidP="00956746">
            <w:pPr>
              <w:pStyle w:val="NoSpacing"/>
              <w:jc w:val="center"/>
              <w:rPr>
                <w:b/>
              </w:rPr>
            </w:pPr>
          </w:p>
        </w:tc>
        <w:tc>
          <w:tcPr>
            <w:tcW w:w="2263" w:type="dxa"/>
            <w:shd w:val="clear" w:color="auto" w:fill="auto"/>
          </w:tcPr>
          <w:p w:rsidR="009A39AA" w:rsidRPr="000726FE" w:rsidRDefault="009A39AA" w:rsidP="00956746">
            <w:pPr>
              <w:pStyle w:val="NoSpacing"/>
              <w:jc w:val="center"/>
              <w:rPr>
                <w:b/>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r w:rsidR="009A39AA" w:rsidTr="006B6FA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vAlign w:val="center"/>
          </w:tcPr>
          <w:p w:rsidR="009A39AA" w:rsidRPr="000726FE" w:rsidRDefault="009A39AA" w:rsidP="00AB6490">
            <w:pPr>
              <w:snapToGrid w:val="0"/>
              <w:rPr>
                <w:b/>
                <w:sz w:val="24"/>
                <w:szCs w:val="24"/>
              </w:rPr>
            </w:pPr>
            <w:r w:rsidRPr="000726FE">
              <w:rPr>
                <w:sz w:val="24"/>
                <w:szCs w:val="24"/>
              </w:rPr>
              <w:t>Savivaldybės finansuojamų įstaigų specialioji dotacija minimalios algos kėlimui</w:t>
            </w:r>
          </w:p>
        </w:tc>
        <w:tc>
          <w:tcPr>
            <w:tcW w:w="2156" w:type="dxa"/>
            <w:shd w:val="clear" w:color="auto" w:fill="auto"/>
          </w:tcPr>
          <w:p w:rsidR="009A39AA" w:rsidRPr="000726FE" w:rsidRDefault="009A39AA" w:rsidP="00956746">
            <w:pPr>
              <w:pStyle w:val="NoSpacing"/>
              <w:jc w:val="center"/>
              <w:rPr>
                <w:b/>
              </w:rPr>
            </w:pPr>
          </w:p>
        </w:tc>
        <w:tc>
          <w:tcPr>
            <w:tcW w:w="2263" w:type="dxa"/>
            <w:shd w:val="clear" w:color="auto" w:fill="auto"/>
          </w:tcPr>
          <w:p w:rsidR="009A39AA" w:rsidRPr="000726FE" w:rsidRDefault="009A39AA" w:rsidP="00956746">
            <w:pPr>
              <w:pStyle w:val="NoSpacing"/>
              <w:jc w:val="center"/>
              <w:rPr>
                <w:b/>
              </w:rPr>
            </w:pPr>
          </w:p>
        </w:tc>
        <w:tc>
          <w:tcPr>
            <w:tcW w:w="2111" w:type="dxa"/>
            <w:shd w:val="clear" w:color="auto" w:fill="auto"/>
          </w:tcPr>
          <w:p w:rsidR="009A39AA" w:rsidRPr="000726FE" w:rsidRDefault="009A39AA" w:rsidP="00956746">
            <w:pPr>
              <w:pStyle w:val="NoSpacing"/>
              <w:jc w:val="center"/>
              <w:rPr>
                <w:b/>
              </w:rPr>
            </w:pPr>
          </w:p>
        </w:tc>
        <w:tc>
          <w:tcPr>
            <w:tcW w:w="2262" w:type="dxa"/>
            <w:shd w:val="clear" w:color="auto" w:fill="auto"/>
          </w:tcPr>
          <w:p w:rsidR="009A39AA" w:rsidRPr="000726FE" w:rsidRDefault="009A39AA" w:rsidP="00956746">
            <w:pPr>
              <w:pStyle w:val="NoSpacing"/>
              <w:jc w:val="center"/>
              <w:rPr>
                <w:b/>
              </w:rPr>
            </w:pPr>
          </w:p>
        </w:tc>
        <w:tc>
          <w:tcPr>
            <w:tcW w:w="2564" w:type="dxa"/>
            <w:shd w:val="clear" w:color="auto" w:fill="auto"/>
          </w:tcPr>
          <w:p w:rsidR="009A39AA" w:rsidRPr="000726FE" w:rsidRDefault="009A39AA" w:rsidP="00956746">
            <w:pPr>
              <w:pStyle w:val="NoSpacing"/>
              <w:jc w:val="center"/>
              <w:rPr>
                <w:b/>
              </w:rPr>
            </w:pPr>
          </w:p>
        </w:tc>
      </w:tr>
    </w:tbl>
    <w:p w:rsidR="009A39AA" w:rsidRDefault="009A39AA" w:rsidP="009A39AA">
      <w:pPr>
        <w:pStyle w:val="NoSpacing"/>
        <w:spacing w:line="360" w:lineRule="auto"/>
        <w:jc w:val="center"/>
        <w:rPr>
          <w:b/>
        </w:rPr>
        <w:sectPr w:rsidR="009A39AA" w:rsidSect="009A39AA">
          <w:pgSz w:w="16838" w:h="11906" w:orient="landscape"/>
          <w:pgMar w:top="1134" w:right="1134" w:bottom="1701" w:left="1134" w:header="567" w:footer="567" w:gutter="0"/>
          <w:pgNumType w:start="1"/>
          <w:cols w:space="720"/>
          <w:titlePg/>
          <w:docGrid w:linePitch="272"/>
        </w:sect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lastRenderedPageBreak/>
        <w:t>VIII SKYRIUS</w:t>
      </w:r>
    </w:p>
    <w:p w:rsidR="00634C4E" w:rsidRDefault="009E446E">
      <w:pPr>
        <w:pBdr>
          <w:top w:val="nil"/>
          <w:left w:val="nil"/>
          <w:bottom w:val="nil"/>
          <w:right w:val="nil"/>
          <w:between w:val="nil"/>
        </w:pBdr>
        <w:spacing w:line="360" w:lineRule="auto"/>
        <w:jc w:val="center"/>
        <w:rPr>
          <w:b/>
          <w:color w:val="000000"/>
          <w:sz w:val="24"/>
          <w:szCs w:val="24"/>
        </w:rPr>
      </w:pPr>
      <w:r>
        <w:rPr>
          <w:b/>
          <w:color w:val="000000"/>
          <w:sz w:val="24"/>
          <w:szCs w:val="24"/>
        </w:rPr>
        <w:t>STRATEGIJOS REALIZAVIMO PRIEMONIŲ PLANAS</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1784"/>
        <w:gridCol w:w="1417"/>
        <w:gridCol w:w="2010"/>
        <w:gridCol w:w="1984"/>
        <w:gridCol w:w="2063"/>
        <w:gridCol w:w="1310"/>
        <w:gridCol w:w="1276"/>
        <w:gridCol w:w="1134"/>
      </w:tblGrid>
      <w:tr w:rsidR="00591887" w:rsidTr="00956746">
        <w:tc>
          <w:tcPr>
            <w:tcW w:w="14988" w:type="dxa"/>
            <w:gridSpan w:val="9"/>
          </w:tcPr>
          <w:p w:rsidR="00591887" w:rsidRPr="00566D82" w:rsidRDefault="00591887" w:rsidP="00566D82">
            <w:pPr>
              <w:numPr>
                <w:ilvl w:val="0"/>
                <w:numId w:val="9"/>
              </w:numPr>
              <w:jc w:val="both"/>
              <w:rPr>
                <w:sz w:val="24"/>
                <w:szCs w:val="24"/>
              </w:rPr>
            </w:pPr>
            <w:r>
              <w:rPr>
                <w:b/>
                <w:sz w:val="24"/>
                <w:szCs w:val="24"/>
              </w:rPr>
              <w:t xml:space="preserve">Tikslas –  </w:t>
            </w:r>
            <w:r>
              <w:rPr>
                <w:sz w:val="24"/>
                <w:szCs w:val="24"/>
              </w:rPr>
              <w:t>sukurti sveiką, saugią ir emociškai palankią atmosferą, siekiant gerinti mokinių mokymosi pasiekimus ir tenkinti jų poreik</w:t>
            </w:r>
            <w:r w:rsidR="00566D82">
              <w:rPr>
                <w:sz w:val="24"/>
                <w:szCs w:val="24"/>
              </w:rPr>
              <w:t>ius. (2.1.1, 2.1.3, 2.2.2, 2.3.</w:t>
            </w:r>
          </w:p>
        </w:tc>
      </w:tr>
      <w:tr w:rsidR="00591887" w:rsidTr="00B4115E">
        <w:tc>
          <w:tcPr>
            <w:tcW w:w="2010" w:type="dxa"/>
            <w:tcBorders>
              <w:bottom w:val="nil"/>
            </w:tcBorders>
          </w:tcPr>
          <w:p w:rsidR="00591887" w:rsidRDefault="00591887" w:rsidP="00956746">
            <w:pPr>
              <w:spacing w:line="360" w:lineRule="auto"/>
              <w:jc w:val="center"/>
              <w:rPr>
                <w:sz w:val="24"/>
                <w:szCs w:val="24"/>
              </w:rPr>
            </w:pPr>
            <w:r>
              <w:rPr>
                <w:b/>
                <w:sz w:val="24"/>
                <w:szCs w:val="24"/>
              </w:rPr>
              <w:t>Uždaviniai</w:t>
            </w:r>
          </w:p>
        </w:tc>
        <w:tc>
          <w:tcPr>
            <w:tcW w:w="1784" w:type="dxa"/>
            <w:tcBorders>
              <w:bottom w:val="nil"/>
            </w:tcBorders>
          </w:tcPr>
          <w:p w:rsidR="00591887" w:rsidRDefault="00591887" w:rsidP="00956746">
            <w:pPr>
              <w:jc w:val="center"/>
              <w:rPr>
                <w:sz w:val="24"/>
                <w:szCs w:val="24"/>
              </w:rPr>
            </w:pPr>
            <w:r>
              <w:rPr>
                <w:b/>
                <w:sz w:val="24"/>
                <w:szCs w:val="24"/>
              </w:rPr>
              <w:t>Priemonės pavadinimas</w:t>
            </w:r>
          </w:p>
        </w:tc>
        <w:tc>
          <w:tcPr>
            <w:tcW w:w="1417" w:type="dxa"/>
            <w:tcBorders>
              <w:bottom w:val="nil"/>
            </w:tcBorders>
          </w:tcPr>
          <w:p w:rsidR="00591887" w:rsidRDefault="00591887" w:rsidP="00956746">
            <w:pPr>
              <w:jc w:val="center"/>
              <w:rPr>
                <w:sz w:val="24"/>
                <w:szCs w:val="24"/>
              </w:rPr>
            </w:pPr>
            <w:r>
              <w:rPr>
                <w:b/>
                <w:sz w:val="24"/>
                <w:szCs w:val="24"/>
              </w:rPr>
              <w:t>Vykdytojai</w:t>
            </w:r>
          </w:p>
        </w:tc>
        <w:tc>
          <w:tcPr>
            <w:tcW w:w="2010" w:type="dxa"/>
            <w:tcBorders>
              <w:bottom w:val="nil"/>
            </w:tcBorders>
          </w:tcPr>
          <w:p w:rsidR="00591887" w:rsidRDefault="00591887" w:rsidP="00956746">
            <w:pPr>
              <w:jc w:val="center"/>
              <w:rPr>
                <w:sz w:val="24"/>
                <w:szCs w:val="24"/>
              </w:rPr>
            </w:pPr>
            <w:r>
              <w:rPr>
                <w:b/>
                <w:sz w:val="24"/>
                <w:szCs w:val="24"/>
              </w:rPr>
              <w:t>Planuojami rezultatai ir jų laikas</w:t>
            </w:r>
          </w:p>
        </w:tc>
        <w:tc>
          <w:tcPr>
            <w:tcW w:w="1984" w:type="dxa"/>
            <w:tcBorders>
              <w:bottom w:val="nil"/>
            </w:tcBorders>
          </w:tcPr>
          <w:p w:rsidR="00591887" w:rsidRDefault="00591887" w:rsidP="00956746">
            <w:pPr>
              <w:jc w:val="center"/>
              <w:rPr>
                <w:sz w:val="24"/>
                <w:szCs w:val="24"/>
              </w:rPr>
            </w:pPr>
            <w:r>
              <w:rPr>
                <w:b/>
                <w:sz w:val="24"/>
                <w:szCs w:val="24"/>
              </w:rPr>
              <w:t>Lėšų poreikis ir numatomi finansavimo šaltiniai</w:t>
            </w:r>
          </w:p>
        </w:tc>
        <w:tc>
          <w:tcPr>
            <w:tcW w:w="5783" w:type="dxa"/>
            <w:gridSpan w:val="4"/>
          </w:tcPr>
          <w:p w:rsidR="00591887" w:rsidRDefault="00591887" w:rsidP="00956746">
            <w:pPr>
              <w:jc w:val="center"/>
              <w:rPr>
                <w:sz w:val="24"/>
                <w:szCs w:val="24"/>
              </w:rPr>
            </w:pPr>
            <w:r>
              <w:rPr>
                <w:b/>
                <w:sz w:val="24"/>
                <w:szCs w:val="24"/>
              </w:rPr>
              <w:t>Rezultato vertinimo kriterijus</w:t>
            </w:r>
          </w:p>
          <w:p w:rsidR="00591887" w:rsidRDefault="00591887" w:rsidP="00956746">
            <w:pPr>
              <w:jc w:val="center"/>
              <w:rPr>
                <w:sz w:val="24"/>
                <w:szCs w:val="24"/>
              </w:rPr>
            </w:pPr>
            <w:r>
              <w:rPr>
                <w:b/>
                <w:i/>
                <w:sz w:val="24"/>
                <w:szCs w:val="24"/>
              </w:rPr>
              <w:t>(Strateginio planavimo sistemoje esantys ir kiti kriterijai)</w:t>
            </w:r>
          </w:p>
        </w:tc>
      </w:tr>
      <w:tr w:rsidR="00591887" w:rsidTr="00B4115E">
        <w:tc>
          <w:tcPr>
            <w:tcW w:w="2010" w:type="dxa"/>
            <w:tcBorders>
              <w:top w:val="nil"/>
            </w:tcBorders>
          </w:tcPr>
          <w:p w:rsidR="00591887" w:rsidRDefault="00591887" w:rsidP="00956746">
            <w:pPr>
              <w:spacing w:line="360" w:lineRule="auto"/>
              <w:jc w:val="center"/>
              <w:rPr>
                <w:sz w:val="24"/>
                <w:szCs w:val="24"/>
              </w:rPr>
            </w:pPr>
          </w:p>
        </w:tc>
        <w:tc>
          <w:tcPr>
            <w:tcW w:w="1784" w:type="dxa"/>
            <w:tcBorders>
              <w:top w:val="nil"/>
            </w:tcBorders>
          </w:tcPr>
          <w:p w:rsidR="00591887" w:rsidRDefault="00591887" w:rsidP="00956746">
            <w:pPr>
              <w:spacing w:line="360" w:lineRule="auto"/>
              <w:jc w:val="center"/>
              <w:rPr>
                <w:sz w:val="24"/>
                <w:szCs w:val="24"/>
              </w:rPr>
            </w:pPr>
          </w:p>
        </w:tc>
        <w:tc>
          <w:tcPr>
            <w:tcW w:w="1417" w:type="dxa"/>
            <w:tcBorders>
              <w:top w:val="nil"/>
            </w:tcBorders>
          </w:tcPr>
          <w:p w:rsidR="00591887" w:rsidRDefault="00591887" w:rsidP="00956746">
            <w:pPr>
              <w:spacing w:line="360" w:lineRule="auto"/>
              <w:jc w:val="center"/>
              <w:rPr>
                <w:sz w:val="24"/>
                <w:szCs w:val="24"/>
              </w:rPr>
            </w:pPr>
          </w:p>
        </w:tc>
        <w:tc>
          <w:tcPr>
            <w:tcW w:w="2010" w:type="dxa"/>
            <w:tcBorders>
              <w:top w:val="nil"/>
            </w:tcBorders>
          </w:tcPr>
          <w:p w:rsidR="00591887" w:rsidRDefault="00591887" w:rsidP="00956746">
            <w:pPr>
              <w:spacing w:line="360" w:lineRule="auto"/>
              <w:jc w:val="center"/>
              <w:rPr>
                <w:sz w:val="24"/>
                <w:szCs w:val="24"/>
              </w:rPr>
            </w:pPr>
          </w:p>
        </w:tc>
        <w:tc>
          <w:tcPr>
            <w:tcW w:w="1984" w:type="dxa"/>
            <w:tcBorders>
              <w:top w:val="nil"/>
            </w:tcBorders>
          </w:tcPr>
          <w:p w:rsidR="00591887" w:rsidRDefault="00591887" w:rsidP="00956746">
            <w:pPr>
              <w:spacing w:line="360" w:lineRule="auto"/>
              <w:jc w:val="center"/>
              <w:rPr>
                <w:sz w:val="24"/>
                <w:szCs w:val="24"/>
              </w:rPr>
            </w:pPr>
          </w:p>
        </w:tc>
        <w:tc>
          <w:tcPr>
            <w:tcW w:w="2063" w:type="dxa"/>
          </w:tcPr>
          <w:p w:rsidR="00591887" w:rsidRDefault="00591887" w:rsidP="00956746">
            <w:pPr>
              <w:jc w:val="center"/>
              <w:rPr>
                <w:sz w:val="24"/>
                <w:szCs w:val="24"/>
              </w:rPr>
            </w:pPr>
            <w:r>
              <w:rPr>
                <w:b/>
                <w:sz w:val="24"/>
                <w:szCs w:val="24"/>
              </w:rPr>
              <w:t>Pavadinimas, mato vnt.</w:t>
            </w:r>
          </w:p>
        </w:tc>
        <w:tc>
          <w:tcPr>
            <w:tcW w:w="1310" w:type="dxa"/>
          </w:tcPr>
          <w:p w:rsidR="00591887" w:rsidRDefault="00591887" w:rsidP="00956746">
            <w:pPr>
              <w:jc w:val="center"/>
              <w:rPr>
                <w:sz w:val="24"/>
                <w:szCs w:val="24"/>
              </w:rPr>
            </w:pPr>
            <w:r>
              <w:rPr>
                <w:b/>
                <w:sz w:val="24"/>
                <w:szCs w:val="24"/>
              </w:rPr>
              <w:t>2019 m.</w:t>
            </w:r>
          </w:p>
        </w:tc>
        <w:tc>
          <w:tcPr>
            <w:tcW w:w="1276" w:type="dxa"/>
          </w:tcPr>
          <w:p w:rsidR="00591887" w:rsidRDefault="00591887" w:rsidP="00956746">
            <w:pPr>
              <w:jc w:val="center"/>
              <w:rPr>
                <w:sz w:val="24"/>
                <w:szCs w:val="24"/>
              </w:rPr>
            </w:pPr>
            <w:r>
              <w:rPr>
                <w:b/>
                <w:sz w:val="24"/>
                <w:szCs w:val="24"/>
              </w:rPr>
              <w:t>2020 m.</w:t>
            </w:r>
          </w:p>
        </w:tc>
        <w:tc>
          <w:tcPr>
            <w:tcW w:w="1134" w:type="dxa"/>
          </w:tcPr>
          <w:p w:rsidR="00591887" w:rsidRDefault="00591887" w:rsidP="00956746">
            <w:pPr>
              <w:jc w:val="center"/>
              <w:rPr>
                <w:sz w:val="24"/>
                <w:szCs w:val="24"/>
              </w:rPr>
            </w:pPr>
            <w:r>
              <w:rPr>
                <w:b/>
                <w:sz w:val="24"/>
                <w:szCs w:val="24"/>
              </w:rPr>
              <w:t>2021 m.</w:t>
            </w:r>
          </w:p>
        </w:tc>
      </w:tr>
      <w:tr w:rsidR="00591887" w:rsidTr="00B4115E">
        <w:tc>
          <w:tcPr>
            <w:tcW w:w="2010" w:type="dxa"/>
          </w:tcPr>
          <w:p w:rsidR="00591887" w:rsidRDefault="00591887" w:rsidP="00591887">
            <w:pPr>
              <w:rPr>
                <w:sz w:val="24"/>
                <w:szCs w:val="24"/>
              </w:rPr>
            </w:pPr>
            <w:r>
              <w:rPr>
                <w:sz w:val="24"/>
                <w:szCs w:val="24"/>
              </w:rPr>
              <w:t>Atsižvelgiant į mokinių poreikius ir patirtį, gerinti mokinių mokymosi pasiekimus bendradarbiaujant su vaikų tėvais</w:t>
            </w:r>
          </w:p>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 xml:space="preserve">Padidinti specialiosios pagalbos pedagogų etatų skaičių, </w:t>
            </w:r>
          </w:p>
        </w:tc>
        <w:tc>
          <w:tcPr>
            <w:tcW w:w="1417" w:type="dxa"/>
          </w:tcPr>
          <w:p w:rsidR="00591887" w:rsidRDefault="00591887" w:rsidP="00591887">
            <w:pPr>
              <w:rPr>
                <w:sz w:val="24"/>
                <w:szCs w:val="24"/>
              </w:rPr>
            </w:pPr>
            <w:r>
              <w:rPr>
                <w:sz w:val="24"/>
                <w:szCs w:val="24"/>
              </w:rPr>
              <w:t>Administra</w:t>
            </w:r>
            <w:r w:rsidR="001D1871">
              <w:rPr>
                <w:sz w:val="24"/>
                <w:szCs w:val="24"/>
              </w:rPr>
              <w:t>-</w:t>
            </w:r>
            <w:r>
              <w:rPr>
                <w:sz w:val="24"/>
                <w:szCs w:val="24"/>
              </w:rPr>
              <w:t xml:space="preserve">cija, Mokytojų taryba, </w:t>
            </w:r>
          </w:p>
          <w:p w:rsidR="00591887" w:rsidRDefault="00591887" w:rsidP="00591887">
            <w:pPr>
              <w:rPr>
                <w:sz w:val="24"/>
                <w:szCs w:val="24"/>
              </w:rPr>
            </w:pPr>
            <w:r>
              <w:rPr>
                <w:sz w:val="24"/>
                <w:szCs w:val="24"/>
              </w:rPr>
              <w:t>VGK nariai ir pagalbos mokiniui specialistai</w:t>
            </w:r>
          </w:p>
        </w:tc>
        <w:tc>
          <w:tcPr>
            <w:tcW w:w="2010" w:type="dxa"/>
          </w:tcPr>
          <w:p w:rsidR="00591887" w:rsidRDefault="00591887" w:rsidP="00591887">
            <w:pPr>
              <w:rPr>
                <w:sz w:val="24"/>
                <w:szCs w:val="24"/>
              </w:rPr>
            </w:pPr>
            <w:r>
              <w:rPr>
                <w:sz w:val="24"/>
                <w:szCs w:val="24"/>
              </w:rPr>
              <w:t xml:space="preserve">Padidinti 20 % pagalbos mokiniui specialistų etatų skaičių. </w:t>
            </w:r>
          </w:p>
          <w:p w:rsidR="00591887" w:rsidRDefault="00591887" w:rsidP="00591887">
            <w:pPr>
              <w:rPr>
                <w:sz w:val="24"/>
                <w:szCs w:val="24"/>
              </w:rPr>
            </w:pPr>
            <w:r>
              <w:rPr>
                <w:sz w:val="24"/>
                <w:szCs w:val="24"/>
              </w:rPr>
              <w:t xml:space="preserve">2019-2021 m. </w:t>
            </w:r>
          </w:p>
          <w:p w:rsidR="00591887" w:rsidRDefault="00591887" w:rsidP="00591887">
            <w:pPr>
              <w:rPr>
                <w:sz w:val="24"/>
                <w:szCs w:val="24"/>
              </w:rPr>
            </w:pPr>
          </w:p>
          <w:p w:rsidR="00591887" w:rsidRDefault="00591887" w:rsidP="00591887">
            <w:pPr>
              <w:rPr>
                <w:sz w:val="24"/>
                <w:szCs w:val="24"/>
              </w:rPr>
            </w:pPr>
          </w:p>
          <w:p w:rsidR="00591887" w:rsidRDefault="00591887" w:rsidP="00591887">
            <w:pPr>
              <w:rPr>
                <w:sz w:val="24"/>
                <w:szCs w:val="24"/>
              </w:rPr>
            </w:pPr>
          </w:p>
          <w:p w:rsidR="00591887" w:rsidRDefault="00591887" w:rsidP="00591887">
            <w:pPr>
              <w:rPr>
                <w:sz w:val="24"/>
                <w:szCs w:val="24"/>
              </w:rPr>
            </w:pPr>
          </w:p>
          <w:p w:rsidR="00591887" w:rsidRDefault="00591887" w:rsidP="00591887">
            <w:pPr>
              <w:rPr>
                <w:sz w:val="24"/>
                <w:szCs w:val="24"/>
              </w:rPr>
            </w:pPr>
          </w:p>
          <w:p w:rsidR="00591887" w:rsidRDefault="00591887" w:rsidP="00591887">
            <w:pPr>
              <w:spacing w:after="200"/>
              <w:rPr>
                <w:sz w:val="24"/>
                <w:szCs w:val="24"/>
              </w:rPr>
            </w:pPr>
          </w:p>
        </w:tc>
        <w:tc>
          <w:tcPr>
            <w:tcW w:w="1984" w:type="dxa"/>
          </w:tcPr>
          <w:p w:rsidR="00591887" w:rsidRDefault="00591887" w:rsidP="00591887">
            <w:pPr>
              <w:jc w:val="both"/>
              <w:rPr>
                <w:sz w:val="24"/>
                <w:szCs w:val="24"/>
              </w:rPr>
            </w:pPr>
            <w:r>
              <w:rPr>
                <w:sz w:val="24"/>
                <w:szCs w:val="24"/>
              </w:rPr>
              <w:t>Mokinio krepšelio lėšos</w:t>
            </w:r>
          </w:p>
          <w:p w:rsidR="00591887" w:rsidRDefault="00591887" w:rsidP="00591887">
            <w:pPr>
              <w:jc w:val="both"/>
              <w:rPr>
                <w:sz w:val="24"/>
                <w:szCs w:val="24"/>
              </w:rPr>
            </w:pPr>
          </w:p>
          <w:p w:rsidR="00591887" w:rsidRDefault="00591887" w:rsidP="00591887">
            <w:pPr>
              <w:jc w:val="both"/>
              <w:rPr>
                <w:sz w:val="24"/>
                <w:szCs w:val="24"/>
              </w:rPr>
            </w:pPr>
          </w:p>
          <w:p w:rsidR="00591887" w:rsidRDefault="00591887" w:rsidP="00591887">
            <w:pPr>
              <w:jc w:val="both"/>
              <w:rPr>
                <w:sz w:val="24"/>
                <w:szCs w:val="24"/>
              </w:rPr>
            </w:pPr>
          </w:p>
          <w:p w:rsidR="00591887" w:rsidRDefault="00591887" w:rsidP="00591887">
            <w:pPr>
              <w:jc w:val="both"/>
              <w:rPr>
                <w:sz w:val="24"/>
                <w:szCs w:val="24"/>
              </w:rPr>
            </w:pPr>
          </w:p>
          <w:p w:rsidR="00591887" w:rsidRDefault="00591887" w:rsidP="00591887">
            <w:pPr>
              <w:jc w:val="both"/>
              <w:rPr>
                <w:sz w:val="24"/>
                <w:szCs w:val="24"/>
              </w:rPr>
            </w:pPr>
          </w:p>
        </w:tc>
        <w:tc>
          <w:tcPr>
            <w:tcW w:w="2063" w:type="dxa"/>
          </w:tcPr>
          <w:p w:rsidR="00591887" w:rsidRDefault="00591887" w:rsidP="00B4115E">
            <w:pPr>
              <w:rPr>
                <w:sz w:val="24"/>
                <w:szCs w:val="24"/>
              </w:rPr>
            </w:pPr>
            <w:r>
              <w:rPr>
                <w:sz w:val="24"/>
                <w:szCs w:val="24"/>
              </w:rPr>
              <w:t>Mokymosi pasiekimų gerinimas, procentas</w:t>
            </w:r>
          </w:p>
          <w:p w:rsidR="00591887" w:rsidRDefault="00591887" w:rsidP="00B4115E">
            <w:pPr>
              <w:rPr>
                <w:sz w:val="24"/>
                <w:szCs w:val="24"/>
              </w:rPr>
            </w:pPr>
          </w:p>
          <w:p w:rsidR="00591887" w:rsidRDefault="00591887" w:rsidP="00B4115E">
            <w:pPr>
              <w:rPr>
                <w:sz w:val="24"/>
                <w:szCs w:val="24"/>
              </w:rPr>
            </w:pPr>
          </w:p>
          <w:p w:rsidR="00591887" w:rsidRDefault="00591887" w:rsidP="00B4115E">
            <w:pPr>
              <w:rPr>
                <w:sz w:val="24"/>
                <w:szCs w:val="24"/>
              </w:rPr>
            </w:pPr>
          </w:p>
          <w:p w:rsidR="00591887" w:rsidRDefault="00591887" w:rsidP="00B4115E">
            <w:pPr>
              <w:rPr>
                <w:sz w:val="24"/>
                <w:szCs w:val="24"/>
              </w:rPr>
            </w:pPr>
          </w:p>
          <w:p w:rsidR="00591887" w:rsidRDefault="00591887" w:rsidP="00B4115E">
            <w:pPr>
              <w:rPr>
                <w:sz w:val="24"/>
                <w:szCs w:val="24"/>
              </w:rPr>
            </w:pPr>
          </w:p>
        </w:tc>
        <w:tc>
          <w:tcPr>
            <w:tcW w:w="1310" w:type="dxa"/>
          </w:tcPr>
          <w:p w:rsidR="00591887" w:rsidRDefault="00591887" w:rsidP="00591887">
            <w:pPr>
              <w:jc w:val="center"/>
              <w:rPr>
                <w:sz w:val="24"/>
                <w:szCs w:val="24"/>
              </w:rPr>
            </w:pPr>
            <w:r>
              <w:rPr>
                <w:sz w:val="24"/>
                <w:szCs w:val="24"/>
              </w:rPr>
              <w:t>5</w:t>
            </w:r>
          </w:p>
        </w:tc>
        <w:tc>
          <w:tcPr>
            <w:tcW w:w="1276" w:type="dxa"/>
          </w:tcPr>
          <w:p w:rsidR="00591887" w:rsidRDefault="00591887" w:rsidP="00956746">
            <w:pPr>
              <w:spacing w:line="360" w:lineRule="auto"/>
              <w:jc w:val="center"/>
              <w:rPr>
                <w:sz w:val="24"/>
                <w:szCs w:val="24"/>
              </w:rPr>
            </w:pPr>
            <w:r>
              <w:rPr>
                <w:sz w:val="24"/>
                <w:szCs w:val="24"/>
              </w:rPr>
              <w:t>10</w:t>
            </w:r>
          </w:p>
        </w:tc>
        <w:tc>
          <w:tcPr>
            <w:tcW w:w="1134" w:type="dxa"/>
          </w:tcPr>
          <w:p w:rsidR="00591887" w:rsidRDefault="00591887" w:rsidP="00956746">
            <w:pPr>
              <w:spacing w:line="360" w:lineRule="auto"/>
              <w:jc w:val="center"/>
              <w:rPr>
                <w:sz w:val="24"/>
                <w:szCs w:val="24"/>
              </w:rPr>
            </w:pPr>
            <w:r>
              <w:rPr>
                <w:sz w:val="24"/>
                <w:szCs w:val="24"/>
              </w:rPr>
              <w:t>20</w:t>
            </w:r>
          </w:p>
          <w:p w:rsidR="00591887" w:rsidRDefault="00591887" w:rsidP="00956746">
            <w:pPr>
              <w:spacing w:line="360" w:lineRule="auto"/>
              <w:jc w:val="center"/>
              <w:rPr>
                <w:sz w:val="24"/>
                <w:szCs w:val="24"/>
              </w:rPr>
            </w:pP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 xml:space="preserve">Pagerinti psichologinės pagalbos kokybę </w:t>
            </w:r>
          </w:p>
          <w:p w:rsidR="00591887" w:rsidRDefault="00591887" w:rsidP="00591887">
            <w:pPr>
              <w:rPr>
                <w:sz w:val="24"/>
                <w:szCs w:val="24"/>
              </w:rPr>
            </w:pPr>
          </w:p>
        </w:tc>
        <w:tc>
          <w:tcPr>
            <w:tcW w:w="1417" w:type="dxa"/>
          </w:tcPr>
          <w:p w:rsidR="00591887" w:rsidRDefault="00591887" w:rsidP="00591887">
            <w:pPr>
              <w:rPr>
                <w:sz w:val="24"/>
                <w:szCs w:val="24"/>
              </w:rPr>
            </w:pPr>
            <w:r>
              <w:rPr>
                <w:sz w:val="24"/>
                <w:szCs w:val="24"/>
              </w:rPr>
              <w:t>Administra</w:t>
            </w:r>
            <w:r w:rsidR="001D1871">
              <w:rPr>
                <w:sz w:val="24"/>
                <w:szCs w:val="24"/>
              </w:rPr>
              <w:t>-</w:t>
            </w:r>
            <w:r>
              <w:rPr>
                <w:sz w:val="24"/>
                <w:szCs w:val="24"/>
              </w:rPr>
              <w:t>cija, metodinė taryba, VGK nariai ir pagalbos mokiniui specialistai</w:t>
            </w:r>
          </w:p>
          <w:p w:rsidR="00591887" w:rsidRDefault="00591887" w:rsidP="00591887">
            <w:pPr>
              <w:rPr>
                <w:sz w:val="24"/>
                <w:szCs w:val="24"/>
              </w:rPr>
            </w:pPr>
          </w:p>
        </w:tc>
        <w:tc>
          <w:tcPr>
            <w:tcW w:w="2010" w:type="dxa"/>
          </w:tcPr>
          <w:p w:rsidR="00591887" w:rsidRDefault="00591887" w:rsidP="006F05EA">
            <w:pPr>
              <w:rPr>
                <w:sz w:val="24"/>
                <w:szCs w:val="24"/>
              </w:rPr>
            </w:pPr>
            <w:r>
              <w:rPr>
                <w:sz w:val="24"/>
                <w:szCs w:val="24"/>
              </w:rPr>
              <w:t xml:space="preserve">Atlikti tyrimai apie pagalbos mokiniui specialistų mokymosi poreikius ir sudarytos sąlygos kartą per metus tobulinti </w:t>
            </w:r>
            <w:r>
              <w:rPr>
                <w:sz w:val="24"/>
                <w:szCs w:val="24"/>
              </w:rPr>
              <w:lastRenderedPageBreak/>
              <w:t>profesines kompetencijas.</w:t>
            </w:r>
          </w:p>
          <w:p w:rsidR="00591887" w:rsidRDefault="00591887" w:rsidP="006F05EA">
            <w:pPr>
              <w:rPr>
                <w:sz w:val="24"/>
                <w:szCs w:val="24"/>
              </w:rPr>
            </w:pPr>
            <w:r>
              <w:rPr>
                <w:sz w:val="24"/>
                <w:szCs w:val="24"/>
              </w:rPr>
              <w:t xml:space="preserve">2019-2021 m. </w:t>
            </w:r>
          </w:p>
        </w:tc>
        <w:tc>
          <w:tcPr>
            <w:tcW w:w="1984" w:type="dxa"/>
          </w:tcPr>
          <w:p w:rsidR="00591887" w:rsidRDefault="00591887" w:rsidP="00591887">
            <w:pPr>
              <w:jc w:val="both"/>
              <w:rPr>
                <w:sz w:val="24"/>
                <w:szCs w:val="24"/>
              </w:rPr>
            </w:pPr>
            <w:r>
              <w:rPr>
                <w:sz w:val="24"/>
                <w:szCs w:val="24"/>
              </w:rPr>
              <w:lastRenderedPageBreak/>
              <w:t>Socialiniai partneriai, mokyklos bendruomenė</w:t>
            </w:r>
          </w:p>
        </w:tc>
        <w:tc>
          <w:tcPr>
            <w:tcW w:w="2063" w:type="dxa"/>
          </w:tcPr>
          <w:p w:rsidR="00591887" w:rsidRDefault="00591887" w:rsidP="00B4115E">
            <w:pPr>
              <w:rPr>
                <w:sz w:val="24"/>
                <w:szCs w:val="24"/>
              </w:rPr>
            </w:pPr>
            <w:r>
              <w:rPr>
                <w:sz w:val="24"/>
                <w:szCs w:val="24"/>
              </w:rPr>
              <w:t>Psichologinės pagalbos kokybės gerinimas, vienetas</w:t>
            </w:r>
          </w:p>
        </w:tc>
        <w:tc>
          <w:tcPr>
            <w:tcW w:w="1310" w:type="dxa"/>
          </w:tcPr>
          <w:p w:rsidR="00591887" w:rsidRDefault="00591887" w:rsidP="00591887">
            <w:pPr>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1</w:t>
            </w:r>
          </w:p>
        </w:tc>
        <w:tc>
          <w:tcPr>
            <w:tcW w:w="1134" w:type="dxa"/>
          </w:tcPr>
          <w:p w:rsidR="00591887" w:rsidRDefault="00591887" w:rsidP="00956746">
            <w:pPr>
              <w:spacing w:line="360" w:lineRule="auto"/>
              <w:jc w:val="center"/>
              <w:rPr>
                <w:sz w:val="24"/>
                <w:szCs w:val="24"/>
              </w:rPr>
            </w:pPr>
            <w:r>
              <w:rPr>
                <w:sz w:val="24"/>
                <w:szCs w:val="24"/>
              </w:rPr>
              <w:t>1</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Organizuoti mokymus tėvams</w:t>
            </w:r>
            <w:r w:rsidR="00AB6490">
              <w:rPr>
                <w:sz w:val="24"/>
                <w:szCs w:val="24"/>
              </w:rPr>
              <w:t>,</w:t>
            </w:r>
            <w:r>
              <w:rPr>
                <w:sz w:val="24"/>
                <w:szCs w:val="24"/>
              </w:rPr>
              <w:t xml:space="preserve"> siekiant gerinti tėvystės įgūdžius</w:t>
            </w:r>
          </w:p>
        </w:tc>
        <w:tc>
          <w:tcPr>
            <w:tcW w:w="1417" w:type="dxa"/>
          </w:tcPr>
          <w:p w:rsidR="00591887" w:rsidRDefault="00591887" w:rsidP="00591887">
            <w:pPr>
              <w:rPr>
                <w:sz w:val="24"/>
                <w:szCs w:val="24"/>
              </w:rPr>
            </w:pPr>
            <w:r>
              <w:rPr>
                <w:sz w:val="24"/>
                <w:szCs w:val="24"/>
              </w:rPr>
              <w:t>Mokyklos taryba, mokytojų taryba, administra</w:t>
            </w:r>
            <w:r w:rsidR="001D1871">
              <w:rPr>
                <w:sz w:val="24"/>
                <w:szCs w:val="24"/>
              </w:rPr>
              <w:t>-</w:t>
            </w:r>
            <w:r>
              <w:rPr>
                <w:sz w:val="24"/>
                <w:szCs w:val="24"/>
              </w:rPr>
              <w:t>cija</w:t>
            </w:r>
          </w:p>
        </w:tc>
        <w:tc>
          <w:tcPr>
            <w:tcW w:w="2010" w:type="dxa"/>
          </w:tcPr>
          <w:p w:rsidR="00591887" w:rsidRDefault="00591887" w:rsidP="00AB6490">
            <w:pPr>
              <w:rPr>
                <w:sz w:val="24"/>
                <w:szCs w:val="24"/>
              </w:rPr>
            </w:pPr>
            <w:r>
              <w:rPr>
                <w:sz w:val="24"/>
                <w:szCs w:val="24"/>
              </w:rPr>
              <w:t>Sudarytos sąlygos tėvams mokytis ir dalytis patirtimi pagal STEP programą, organizuotos  paskaitos, atvirų durų dienos, skaityti pranešimai, seminarai tėvams rūpimais ugdymo ar auklėjimo klausimais, kuriuose dalyvauja bent 75 %  mokyklos bendruomenės tėvų</w:t>
            </w:r>
            <w:r w:rsidR="00AB6490">
              <w:rPr>
                <w:sz w:val="24"/>
                <w:szCs w:val="24"/>
              </w:rPr>
              <w:t>.</w:t>
            </w:r>
          </w:p>
          <w:p w:rsidR="00591887" w:rsidRDefault="00591887" w:rsidP="00591887">
            <w:pPr>
              <w:rPr>
                <w:sz w:val="24"/>
                <w:szCs w:val="24"/>
              </w:rPr>
            </w:pPr>
            <w:r>
              <w:rPr>
                <w:sz w:val="24"/>
                <w:szCs w:val="24"/>
              </w:rPr>
              <w:t xml:space="preserve">2019-2021 m. </w:t>
            </w:r>
          </w:p>
        </w:tc>
        <w:tc>
          <w:tcPr>
            <w:tcW w:w="1984" w:type="dxa"/>
          </w:tcPr>
          <w:p w:rsidR="00591887" w:rsidRDefault="00591887" w:rsidP="00AB6490">
            <w:pPr>
              <w:rPr>
                <w:sz w:val="24"/>
                <w:szCs w:val="24"/>
              </w:rPr>
            </w:pPr>
            <w:r>
              <w:rPr>
                <w:sz w:val="24"/>
                <w:szCs w:val="24"/>
              </w:rPr>
              <w:t>Mokyklos paramos fondo lėšos, soc. partneriai.</w:t>
            </w:r>
          </w:p>
          <w:p w:rsidR="00591887" w:rsidRDefault="00591887" w:rsidP="00591887">
            <w:pPr>
              <w:jc w:val="both"/>
              <w:rPr>
                <w:sz w:val="24"/>
                <w:szCs w:val="24"/>
              </w:rPr>
            </w:pPr>
          </w:p>
        </w:tc>
        <w:tc>
          <w:tcPr>
            <w:tcW w:w="2063" w:type="dxa"/>
          </w:tcPr>
          <w:p w:rsidR="00591887" w:rsidRDefault="00591887" w:rsidP="00B4115E">
            <w:pPr>
              <w:rPr>
                <w:sz w:val="24"/>
                <w:szCs w:val="24"/>
              </w:rPr>
            </w:pPr>
            <w:r>
              <w:rPr>
                <w:sz w:val="24"/>
                <w:szCs w:val="24"/>
              </w:rPr>
              <w:t>Mokymai tėvams</w:t>
            </w:r>
          </w:p>
        </w:tc>
        <w:tc>
          <w:tcPr>
            <w:tcW w:w="1310" w:type="dxa"/>
          </w:tcPr>
          <w:p w:rsidR="00591887" w:rsidRDefault="00591887" w:rsidP="00591887">
            <w:pPr>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1</w:t>
            </w:r>
          </w:p>
        </w:tc>
        <w:tc>
          <w:tcPr>
            <w:tcW w:w="1134" w:type="dxa"/>
          </w:tcPr>
          <w:p w:rsidR="00591887" w:rsidRDefault="00591887" w:rsidP="00956746">
            <w:pPr>
              <w:spacing w:line="360" w:lineRule="auto"/>
              <w:jc w:val="center"/>
              <w:rPr>
                <w:sz w:val="24"/>
                <w:szCs w:val="24"/>
              </w:rPr>
            </w:pPr>
            <w:r>
              <w:rPr>
                <w:sz w:val="24"/>
                <w:szCs w:val="24"/>
              </w:rPr>
              <w:t>1</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Sudaryti sąlygas tėvų ir mokytojų glaudžiam bendradarbiavi</w:t>
            </w:r>
            <w:r w:rsidR="00AB6490">
              <w:rPr>
                <w:sz w:val="24"/>
                <w:szCs w:val="24"/>
              </w:rPr>
              <w:t>-</w:t>
            </w:r>
            <w:r>
              <w:rPr>
                <w:sz w:val="24"/>
                <w:szCs w:val="24"/>
              </w:rPr>
              <w:t xml:space="preserve">mui </w:t>
            </w:r>
          </w:p>
        </w:tc>
        <w:tc>
          <w:tcPr>
            <w:tcW w:w="1417" w:type="dxa"/>
          </w:tcPr>
          <w:p w:rsidR="00591887" w:rsidRDefault="00591887" w:rsidP="00591887">
            <w:pPr>
              <w:rPr>
                <w:sz w:val="24"/>
                <w:szCs w:val="24"/>
              </w:rPr>
            </w:pPr>
            <w:r>
              <w:rPr>
                <w:sz w:val="24"/>
                <w:szCs w:val="24"/>
              </w:rPr>
              <w:t>Metodinė taryba, klasės mokytojos</w:t>
            </w:r>
          </w:p>
        </w:tc>
        <w:tc>
          <w:tcPr>
            <w:tcW w:w="2010" w:type="dxa"/>
          </w:tcPr>
          <w:p w:rsidR="00591887" w:rsidRDefault="00591887" w:rsidP="00AB6490">
            <w:pPr>
              <w:rPr>
                <w:sz w:val="24"/>
                <w:szCs w:val="24"/>
              </w:rPr>
            </w:pPr>
            <w:r>
              <w:rPr>
                <w:sz w:val="24"/>
                <w:szCs w:val="24"/>
              </w:rPr>
              <w:t xml:space="preserve">2 kartus per metus bent 80  % tėvų bendradarbiaujant su klasės mokytoja aptaria mokinio pasiekimus ir poreikius bei planuoja tolesnę </w:t>
            </w:r>
            <w:r>
              <w:rPr>
                <w:sz w:val="24"/>
                <w:szCs w:val="24"/>
              </w:rPr>
              <w:lastRenderedPageBreak/>
              <w:t>ugdymosi strategiją</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both"/>
              <w:rPr>
                <w:sz w:val="24"/>
                <w:szCs w:val="24"/>
              </w:rPr>
            </w:pPr>
          </w:p>
        </w:tc>
        <w:tc>
          <w:tcPr>
            <w:tcW w:w="2063" w:type="dxa"/>
          </w:tcPr>
          <w:p w:rsidR="00591887" w:rsidRDefault="00591887" w:rsidP="00B4115E">
            <w:pPr>
              <w:rPr>
                <w:sz w:val="24"/>
                <w:szCs w:val="24"/>
              </w:rPr>
            </w:pPr>
            <w:r>
              <w:rPr>
                <w:sz w:val="24"/>
                <w:szCs w:val="24"/>
              </w:rPr>
              <w:t>Mokinio pasiekimų aptarimas su tėvais, procentas</w:t>
            </w:r>
          </w:p>
        </w:tc>
        <w:tc>
          <w:tcPr>
            <w:tcW w:w="1310" w:type="dxa"/>
          </w:tcPr>
          <w:p w:rsidR="00591887" w:rsidRDefault="00591887" w:rsidP="00591887">
            <w:pPr>
              <w:jc w:val="center"/>
              <w:rPr>
                <w:sz w:val="24"/>
                <w:szCs w:val="24"/>
              </w:rPr>
            </w:pPr>
            <w:r>
              <w:rPr>
                <w:sz w:val="24"/>
                <w:szCs w:val="24"/>
              </w:rPr>
              <w:t>40</w:t>
            </w:r>
          </w:p>
        </w:tc>
        <w:tc>
          <w:tcPr>
            <w:tcW w:w="1276" w:type="dxa"/>
          </w:tcPr>
          <w:p w:rsidR="00591887" w:rsidRDefault="00591887" w:rsidP="00956746">
            <w:pPr>
              <w:spacing w:line="360" w:lineRule="auto"/>
              <w:jc w:val="center"/>
              <w:rPr>
                <w:sz w:val="24"/>
                <w:szCs w:val="24"/>
              </w:rPr>
            </w:pPr>
            <w:r>
              <w:rPr>
                <w:sz w:val="24"/>
                <w:szCs w:val="24"/>
              </w:rPr>
              <w:t>50</w:t>
            </w:r>
          </w:p>
        </w:tc>
        <w:tc>
          <w:tcPr>
            <w:tcW w:w="1134" w:type="dxa"/>
          </w:tcPr>
          <w:p w:rsidR="00591887" w:rsidRDefault="00591887" w:rsidP="00956746">
            <w:pPr>
              <w:spacing w:line="360" w:lineRule="auto"/>
              <w:jc w:val="center"/>
              <w:rPr>
                <w:sz w:val="24"/>
                <w:szCs w:val="24"/>
              </w:rPr>
            </w:pPr>
            <w:r>
              <w:rPr>
                <w:sz w:val="24"/>
                <w:szCs w:val="24"/>
              </w:rPr>
              <w:t>80</w:t>
            </w:r>
          </w:p>
        </w:tc>
      </w:tr>
      <w:tr w:rsidR="00591887" w:rsidTr="00B4115E">
        <w:tc>
          <w:tcPr>
            <w:tcW w:w="2010" w:type="dxa"/>
          </w:tcPr>
          <w:p w:rsidR="00591887" w:rsidRDefault="00591887" w:rsidP="00591887">
            <w:pPr>
              <w:rPr>
                <w:sz w:val="24"/>
                <w:szCs w:val="24"/>
              </w:rPr>
            </w:pPr>
            <w:r>
              <w:rPr>
                <w:sz w:val="24"/>
                <w:szCs w:val="24"/>
              </w:rPr>
              <w:lastRenderedPageBreak/>
              <w:t>Gerinti ugdymo(si) organizavimo kokybę, siekiant patenkinti kiekvieno mokinio ugdymosi poreikius kartu pagerinant mokymosi rezultatus</w:t>
            </w:r>
          </w:p>
        </w:tc>
        <w:tc>
          <w:tcPr>
            <w:tcW w:w="1784" w:type="dxa"/>
          </w:tcPr>
          <w:p w:rsidR="00591887" w:rsidRDefault="00591887" w:rsidP="00591887">
            <w:pPr>
              <w:rPr>
                <w:sz w:val="24"/>
                <w:szCs w:val="24"/>
              </w:rPr>
            </w:pPr>
            <w:r>
              <w:rPr>
                <w:sz w:val="24"/>
                <w:szCs w:val="24"/>
              </w:rPr>
              <w:t>Taikyti mokymo diferencijavimą ir individualizavi</w:t>
            </w:r>
            <w:r w:rsidR="003B3923">
              <w:rPr>
                <w:sz w:val="24"/>
                <w:szCs w:val="24"/>
              </w:rPr>
              <w:t>-</w:t>
            </w:r>
            <w:r>
              <w:rPr>
                <w:sz w:val="24"/>
                <w:szCs w:val="24"/>
              </w:rPr>
              <w:t>mą pamokoje, skiriant namų darbus ar atliekant kitą veiklą.</w:t>
            </w:r>
          </w:p>
        </w:tc>
        <w:tc>
          <w:tcPr>
            <w:tcW w:w="1417" w:type="dxa"/>
          </w:tcPr>
          <w:p w:rsidR="00591887" w:rsidRDefault="00591887" w:rsidP="00591887">
            <w:pPr>
              <w:rPr>
                <w:sz w:val="24"/>
                <w:szCs w:val="24"/>
              </w:rPr>
            </w:pPr>
            <w:r>
              <w:rPr>
                <w:sz w:val="24"/>
                <w:szCs w:val="24"/>
              </w:rPr>
              <w:t>Mokytojų taryba, administra</w:t>
            </w:r>
            <w:r w:rsidR="001D1871">
              <w:rPr>
                <w:sz w:val="24"/>
                <w:szCs w:val="24"/>
              </w:rPr>
              <w:t>-</w:t>
            </w:r>
            <w:r>
              <w:rPr>
                <w:sz w:val="24"/>
                <w:szCs w:val="24"/>
              </w:rPr>
              <w:t>cija</w:t>
            </w:r>
          </w:p>
        </w:tc>
        <w:tc>
          <w:tcPr>
            <w:tcW w:w="2010" w:type="dxa"/>
          </w:tcPr>
          <w:p w:rsidR="00591887" w:rsidRDefault="00591887" w:rsidP="00591887">
            <w:pPr>
              <w:rPr>
                <w:sz w:val="24"/>
                <w:szCs w:val="24"/>
              </w:rPr>
            </w:pPr>
            <w:r>
              <w:rPr>
                <w:sz w:val="24"/>
                <w:szCs w:val="24"/>
              </w:rPr>
              <w:t xml:space="preserve">Diferencijuojant, individualizuojant ir suasmeninant mokymosi veiklą, 10 % pagerėja mokinių mokymosi rezultatai. </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center"/>
              <w:rPr>
                <w:sz w:val="24"/>
                <w:szCs w:val="24"/>
              </w:rPr>
            </w:pPr>
          </w:p>
        </w:tc>
        <w:tc>
          <w:tcPr>
            <w:tcW w:w="2063" w:type="dxa"/>
          </w:tcPr>
          <w:p w:rsidR="00591887" w:rsidRDefault="00591887" w:rsidP="00B4115E">
            <w:pPr>
              <w:rPr>
                <w:sz w:val="24"/>
                <w:szCs w:val="24"/>
              </w:rPr>
            </w:pPr>
            <w:r>
              <w:rPr>
                <w:sz w:val="24"/>
                <w:szCs w:val="24"/>
              </w:rPr>
              <w:t>Mokymosi veiklų suasmeninimas, gerinant mokymosi rezultatus, procentas</w:t>
            </w:r>
          </w:p>
        </w:tc>
        <w:tc>
          <w:tcPr>
            <w:tcW w:w="1310" w:type="dxa"/>
          </w:tcPr>
          <w:p w:rsidR="00591887" w:rsidRDefault="00591887" w:rsidP="00591887">
            <w:pPr>
              <w:jc w:val="center"/>
              <w:rPr>
                <w:sz w:val="24"/>
                <w:szCs w:val="24"/>
              </w:rPr>
            </w:pPr>
            <w:r>
              <w:rPr>
                <w:sz w:val="24"/>
                <w:szCs w:val="24"/>
              </w:rPr>
              <w:t>3</w:t>
            </w:r>
          </w:p>
        </w:tc>
        <w:tc>
          <w:tcPr>
            <w:tcW w:w="1276" w:type="dxa"/>
          </w:tcPr>
          <w:p w:rsidR="00591887" w:rsidRDefault="00591887" w:rsidP="00956746">
            <w:pPr>
              <w:spacing w:line="360" w:lineRule="auto"/>
              <w:jc w:val="center"/>
              <w:rPr>
                <w:sz w:val="24"/>
                <w:szCs w:val="24"/>
              </w:rPr>
            </w:pPr>
            <w:r>
              <w:rPr>
                <w:sz w:val="24"/>
                <w:szCs w:val="24"/>
              </w:rPr>
              <w:t>7</w:t>
            </w:r>
          </w:p>
        </w:tc>
        <w:tc>
          <w:tcPr>
            <w:tcW w:w="1134" w:type="dxa"/>
          </w:tcPr>
          <w:p w:rsidR="00591887" w:rsidRDefault="00591887" w:rsidP="00956746">
            <w:pPr>
              <w:spacing w:line="360" w:lineRule="auto"/>
              <w:jc w:val="center"/>
              <w:rPr>
                <w:sz w:val="24"/>
                <w:szCs w:val="24"/>
              </w:rPr>
            </w:pPr>
            <w:r>
              <w:rPr>
                <w:sz w:val="24"/>
                <w:szCs w:val="24"/>
              </w:rPr>
              <w:t>10</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Ugdyti gabius ir talentingus vaikus bendradarbiau</w:t>
            </w:r>
            <w:r w:rsidR="003B3923">
              <w:rPr>
                <w:sz w:val="24"/>
                <w:szCs w:val="24"/>
              </w:rPr>
              <w:t>-</w:t>
            </w:r>
            <w:r>
              <w:rPr>
                <w:sz w:val="24"/>
                <w:szCs w:val="24"/>
              </w:rPr>
              <w:t>jant su kitomis institucijomis, socialiniais partneriais, neformaliojo švietimo mokytojais</w:t>
            </w:r>
          </w:p>
        </w:tc>
        <w:tc>
          <w:tcPr>
            <w:tcW w:w="1417" w:type="dxa"/>
          </w:tcPr>
          <w:p w:rsidR="00591887" w:rsidRDefault="00591887" w:rsidP="009909C5">
            <w:pPr>
              <w:rPr>
                <w:sz w:val="24"/>
                <w:szCs w:val="24"/>
              </w:rPr>
            </w:pPr>
            <w:r>
              <w:rPr>
                <w:sz w:val="24"/>
                <w:szCs w:val="24"/>
              </w:rPr>
              <w:t>Klasių, instrumen</w:t>
            </w:r>
            <w:r w:rsidR="00E55FEC">
              <w:rPr>
                <w:sz w:val="24"/>
                <w:szCs w:val="24"/>
              </w:rPr>
              <w:t>-</w:t>
            </w:r>
            <w:r>
              <w:rPr>
                <w:sz w:val="24"/>
                <w:szCs w:val="24"/>
              </w:rPr>
              <w:t>tų</w:t>
            </w:r>
            <w:r w:rsidR="009909C5">
              <w:rPr>
                <w:sz w:val="24"/>
                <w:szCs w:val="24"/>
              </w:rPr>
              <w:t>,</w:t>
            </w:r>
            <w:r>
              <w:rPr>
                <w:sz w:val="24"/>
                <w:szCs w:val="24"/>
              </w:rPr>
              <w:t xml:space="preserve"> neformalio</w:t>
            </w:r>
            <w:r w:rsidR="001D1871">
              <w:rPr>
                <w:sz w:val="24"/>
                <w:szCs w:val="24"/>
              </w:rPr>
              <w:t>-</w:t>
            </w:r>
            <w:r>
              <w:rPr>
                <w:sz w:val="24"/>
                <w:szCs w:val="24"/>
              </w:rPr>
              <w:t>jo ugdymo mokytojai, socialiniai partneriai</w:t>
            </w:r>
          </w:p>
        </w:tc>
        <w:tc>
          <w:tcPr>
            <w:tcW w:w="2010" w:type="dxa"/>
          </w:tcPr>
          <w:p w:rsidR="00591887" w:rsidRDefault="00591887" w:rsidP="00591887">
            <w:pPr>
              <w:rPr>
                <w:sz w:val="24"/>
                <w:szCs w:val="24"/>
              </w:rPr>
            </w:pPr>
            <w:r>
              <w:rPr>
                <w:sz w:val="24"/>
                <w:szCs w:val="24"/>
              </w:rPr>
              <w:t>Sudarytos sąlygos 80 % gabių vaikų dalyvauja miesto, respublikos renginiuose, konkursuose</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center"/>
              <w:rPr>
                <w:sz w:val="24"/>
                <w:szCs w:val="24"/>
              </w:rPr>
            </w:pPr>
          </w:p>
        </w:tc>
        <w:tc>
          <w:tcPr>
            <w:tcW w:w="2063" w:type="dxa"/>
          </w:tcPr>
          <w:p w:rsidR="00591887" w:rsidRDefault="00591887" w:rsidP="00B4115E">
            <w:pPr>
              <w:rPr>
                <w:sz w:val="24"/>
                <w:szCs w:val="24"/>
              </w:rPr>
            </w:pPr>
            <w:r>
              <w:rPr>
                <w:sz w:val="24"/>
                <w:szCs w:val="24"/>
              </w:rPr>
              <w:t>Gabių vaikų dalyvavimas įvairiuose renginiuose, procentas</w:t>
            </w:r>
          </w:p>
        </w:tc>
        <w:tc>
          <w:tcPr>
            <w:tcW w:w="1310" w:type="dxa"/>
          </w:tcPr>
          <w:p w:rsidR="00591887" w:rsidRDefault="00591887" w:rsidP="00591887">
            <w:pPr>
              <w:jc w:val="center"/>
              <w:rPr>
                <w:sz w:val="24"/>
                <w:szCs w:val="24"/>
              </w:rPr>
            </w:pPr>
            <w:r>
              <w:rPr>
                <w:sz w:val="24"/>
                <w:szCs w:val="24"/>
              </w:rPr>
              <w:t>40</w:t>
            </w:r>
          </w:p>
        </w:tc>
        <w:tc>
          <w:tcPr>
            <w:tcW w:w="1276" w:type="dxa"/>
          </w:tcPr>
          <w:p w:rsidR="00591887" w:rsidRDefault="00591887" w:rsidP="00956746">
            <w:pPr>
              <w:spacing w:line="360" w:lineRule="auto"/>
              <w:jc w:val="center"/>
              <w:rPr>
                <w:sz w:val="24"/>
                <w:szCs w:val="24"/>
              </w:rPr>
            </w:pPr>
            <w:r>
              <w:rPr>
                <w:sz w:val="24"/>
                <w:szCs w:val="24"/>
              </w:rPr>
              <w:t>50</w:t>
            </w:r>
          </w:p>
        </w:tc>
        <w:tc>
          <w:tcPr>
            <w:tcW w:w="1134" w:type="dxa"/>
          </w:tcPr>
          <w:p w:rsidR="00591887" w:rsidRDefault="00591887" w:rsidP="00956746">
            <w:pPr>
              <w:spacing w:line="360" w:lineRule="auto"/>
              <w:jc w:val="center"/>
              <w:rPr>
                <w:sz w:val="24"/>
                <w:szCs w:val="24"/>
              </w:rPr>
            </w:pPr>
            <w:r>
              <w:rPr>
                <w:sz w:val="24"/>
                <w:szCs w:val="24"/>
              </w:rPr>
              <w:t>80</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Bendradarbiauti  su LSA ir</w:t>
            </w:r>
            <w:r w:rsidR="00AF6F53">
              <w:rPr>
                <w:sz w:val="24"/>
                <w:szCs w:val="24"/>
              </w:rPr>
              <w:t xml:space="preserve"> ESA  ir plėsti muzikinį ugdymą, </w:t>
            </w:r>
            <w:r>
              <w:rPr>
                <w:sz w:val="24"/>
                <w:szCs w:val="24"/>
              </w:rPr>
              <w:t xml:space="preserve">siekiant gerinti </w:t>
            </w:r>
            <w:r>
              <w:rPr>
                <w:sz w:val="24"/>
                <w:szCs w:val="24"/>
              </w:rPr>
              <w:lastRenderedPageBreak/>
              <w:t>vaikų susikaupimą, nuoseklų darbą, bendravimą ir bendradarbiavimą</w:t>
            </w:r>
          </w:p>
        </w:tc>
        <w:tc>
          <w:tcPr>
            <w:tcW w:w="1417" w:type="dxa"/>
          </w:tcPr>
          <w:p w:rsidR="00591887" w:rsidRDefault="00591887" w:rsidP="00591887">
            <w:pPr>
              <w:rPr>
                <w:sz w:val="24"/>
                <w:szCs w:val="24"/>
              </w:rPr>
            </w:pPr>
            <w:r>
              <w:rPr>
                <w:sz w:val="24"/>
                <w:szCs w:val="24"/>
              </w:rPr>
              <w:lastRenderedPageBreak/>
              <w:t>Instrumentų mokytojai</w:t>
            </w:r>
          </w:p>
        </w:tc>
        <w:tc>
          <w:tcPr>
            <w:tcW w:w="2010" w:type="dxa"/>
          </w:tcPr>
          <w:p w:rsidR="00591887" w:rsidRDefault="00591887" w:rsidP="00591887">
            <w:pPr>
              <w:rPr>
                <w:sz w:val="24"/>
                <w:szCs w:val="24"/>
              </w:rPr>
            </w:pPr>
            <w:r>
              <w:rPr>
                <w:sz w:val="24"/>
                <w:szCs w:val="24"/>
              </w:rPr>
              <w:t xml:space="preserve">65 % mokyklos mokinių  mokysis groti įvairiais muzikos instrumentais, dalyvaus </w:t>
            </w:r>
            <w:r>
              <w:rPr>
                <w:sz w:val="24"/>
                <w:szCs w:val="24"/>
              </w:rPr>
              <w:lastRenderedPageBreak/>
              <w:t>koncertuose, rečitaliuose, stovyklose.</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center"/>
              <w:rPr>
                <w:sz w:val="24"/>
                <w:szCs w:val="24"/>
              </w:rPr>
            </w:pPr>
          </w:p>
        </w:tc>
        <w:tc>
          <w:tcPr>
            <w:tcW w:w="2063" w:type="dxa"/>
          </w:tcPr>
          <w:p w:rsidR="00591887" w:rsidRDefault="00591887" w:rsidP="00B4115E">
            <w:pPr>
              <w:rPr>
                <w:sz w:val="24"/>
                <w:szCs w:val="24"/>
              </w:rPr>
            </w:pPr>
            <w:r>
              <w:rPr>
                <w:sz w:val="24"/>
                <w:szCs w:val="24"/>
              </w:rPr>
              <w:t>Mokinių mokymasis groti įvairiais instrumentais, procentais</w:t>
            </w:r>
          </w:p>
        </w:tc>
        <w:tc>
          <w:tcPr>
            <w:tcW w:w="1310" w:type="dxa"/>
          </w:tcPr>
          <w:p w:rsidR="00591887" w:rsidRDefault="00591887" w:rsidP="00591887">
            <w:pPr>
              <w:jc w:val="center"/>
              <w:rPr>
                <w:sz w:val="24"/>
                <w:szCs w:val="24"/>
              </w:rPr>
            </w:pPr>
            <w:r>
              <w:rPr>
                <w:sz w:val="24"/>
                <w:szCs w:val="24"/>
              </w:rPr>
              <w:t>25</w:t>
            </w:r>
          </w:p>
        </w:tc>
        <w:tc>
          <w:tcPr>
            <w:tcW w:w="1276" w:type="dxa"/>
          </w:tcPr>
          <w:p w:rsidR="00591887" w:rsidRDefault="00591887" w:rsidP="00956746">
            <w:pPr>
              <w:spacing w:line="360" w:lineRule="auto"/>
              <w:jc w:val="center"/>
              <w:rPr>
                <w:sz w:val="24"/>
                <w:szCs w:val="24"/>
              </w:rPr>
            </w:pPr>
            <w:r>
              <w:rPr>
                <w:sz w:val="24"/>
                <w:szCs w:val="24"/>
              </w:rPr>
              <w:t>40</w:t>
            </w:r>
          </w:p>
        </w:tc>
        <w:tc>
          <w:tcPr>
            <w:tcW w:w="1134" w:type="dxa"/>
          </w:tcPr>
          <w:p w:rsidR="00591887" w:rsidRDefault="00591887" w:rsidP="00956746">
            <w:pPr>
              <w:spacing w:line="360" w:lineRule="auto"/>
              <w:jc w:val="center"/>
              <w:rPr>
                <w:sz w:val="24"/>
                <w:szCs w:val="24"/>
              </w:rPr>
            </w:pPr>
            <w:r>
              <w:rPr>
                <w:sz w:val="24"/>
                <w:szCs w:val="24"/>
              </w:rPr>
              <w:t>60</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Tobulinti neformalųjį ugdymą</w:t>
            </w:r>
          </w:p>
        </w:tc>
        <w:tc>
          <w:tcPr>
            <w:tcW w:w="1417" w:type="dxa"/>
          </w:tcPr>
          <w:p w:rsidR="00591887" w:rsidRDefault="00591887" w:rsidP="00B4115E">
            <w:pPr>
              <w:rPr>
                <w:sz w:val="24"/>
                <w:szCs w:val="24"/>
              </w:rPr>
            </w:pPr>
            <w:r>
              <w:rPr>
                <w:sz w:val="24"/>
                <w:szCs w:val="24"/>
              </w:rPr>
              <w:t>Administra</w:t>
            </w:r>
            <w:r w:rsidR="001D1871">
              <w:rPr>
                <w:sz w:val="24"/>
                <w:szCs w:val="24"/>
              </w:rPr>
              <w:t>-</w:t>
            </w:r>
            <w:r>
              <w:rPr>
                <w:sz w:val="24"/>
                <w:szCs w:val="24"/>
              </w:rPr>
              <w:t>cija, neformalaus ugdymo mokytojai</w:t>
            </w:r>
          </w:p>
        </w:tc>
        <w:tc>
          <w:tcPr>
            <w:tcW w:w="2010" w:type="dxa"/>
          </w:tcPr>
          <w:p w:rsidR="00591887" w:rsidRDefault="00591887" w:rsidP="00591887">
            <w:pPr>
              <w:rPr>
                <w:sz w:val="24"/>
                <w:szCs w:val="24"/>
              </w:rPr>
            </w:pPr>
            <w:r>
              <w:rPr>
                <w:sz w:val="24"/>
                <w:szCs w:val="24"/>
              </w:rPr>
              <w:t xml:space="preserve">Dalyvavimas 30 proc. miesto, respublikos konkursuose, renginiuose. </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center"/>
              <w:rPr>
                <w:sz w:val="24"/>
                <w:szCs w:val="24"/>
              </w:rPr>
            </w:pPr>
          </w:p>
        </w:tc>
        <w:tc>
          <w:tcPr>
            <w:tcW w:w="2063" w:type="dxa"/>
          </w:tcPr>
          <w:p w:rsidR="00591887" w:rsidRDefault="00591887" w:rsidP="00B4115E">
            <w:pPr>
              <w:rPr>
                <w:sz w:val="24"/>
                <w:szCs w:val="24"/>
              </w:rPr>
            </w:pPr>
            <w:r>
              <w:rPr>
                <w:sz w:val="24"/>
                <w:szCs w:val="24"/>
              </w:rPr>
              <w:t>Dalyvavimas neformaliojo ugdymo renginiuose, procentas</w:t>
            </w:r>
          </w:p>
        </w:tc>
        <w:tc>
          <w:tcPr>
            <w:tcW w:w="1310" w:type="dxa"/>
          </w:tcPr>
          <w:p w:rsidR="00591887" w:rsidRDefault="00591887" w:rsidP="00591887">
            <w:pPr>
              <w:jc w:val="center"/>
              <w:rPr>
                <w:sz w:val="24"/>
                <w:szCs w:val="24"/>
              </w:rPr>
            </w:pPr>
            <w:r>
              <w:rPr>
                <w:sz w:val="24"/>
                <w:szCs w:val="24"/>
              </w:rPr>
              <w:t>10</w:t>
            </w:r>
          </w:p>
        </w:tc>
        <w:tc>
          <w:tcPr>
            <w:tcW w:w="1276" w:type="dxa"/>
          </w:tcPr>
          <w:p w:rsidR="00591887" w:rsidRDefault="00591887" w:rsidP="00956746">
            <w:pPr>
              <w:spacing w:line="360" w:lineRule="auto"/>
              <w:jc w:val="center"/>
              <w:rPr>
                <w:sz w:val="24"/>
                <w:szCs w:val="24"/>
              </w:rPr>
            </w:pPr>
            <w:r>
              <w:rPr>
                <w:sz w:val="24"/>
                <w:szCs w:val="24"/>
              </w:rPr>
              <w:t>25</w:t>
            </w:r>
          </w:p>
        </w:tc>
        <w:tc>
          <w:tcPr>
            <w:tcW w:w="1134" w:type="dxa"/>
          </w:tcPr>
          <w:p w:rsidR="00591887" w:rsidRDefault="00591887" w:rsidP="00956746">
            <w:pPr>
              <w:spacing w:line="360" w:lineRule="auto"/>
              <w:jc w:val="center"/>
              <w:rPr>
                <w:sz w:val="24"/>
                <w:szCs w:val="24"/>
              </w:rPr>
            </w:pPr>
            <w:r>
              <w:rPr>
                <w:sz w:val="24"/>
                <w:szCs w:val="24"/>
              </w:rPr>
              <w:t>30</w:t>
            </w:r>
          </w:p>
        </w:tc>
      </w:tr>
      <w:tr w:rsidR="00591887" w:rsidTr="00B4115E">
        <w:tc>
          <w:tcPr>
            <w:tcW w:w="2010" w:type="dxa"/>
          </w:tcPr>
          <w:p w:rsidR="00591887" w:rsidRDefault="00591887" w:rsidP="00591887">
            <w:pPr>
              <w:rPr>
                <w:sz w:val="24"/>
                <w:szCs w:val="24"/>
              </w:rPr>
            </w:pPr>
          </w:p>
        </w:tc>
        <w:tc>
          <w:tcPr>
            <w:tcW w:w="1784" w:type="dxa"/>
          </w:tcPr>
          <w:p w:rsidR="00591887" w:rsidRDefault="00591887" w:rsidP="00591887">
            <w:pPr>
              <w:rPr>
                <w:sz w:val="24"/>
                <w:szCs w:val="24"/>
              </w:rPr>
            </w:pPr>
            <w:r>
              <w:rPr>
                <w:sz w:val="24"/>
                <w:szCs w:val="24"/>
              </w:rPr>
              <w:t>Siekti visuotinio ir tikslinio mokinių įsitraukimo į mokykloje organizuojamas neformaliojo ugdymo veiklas, derinant jas su mokinių tėvais</w:t>
            </w:r>
          </w:p>
        </w:tc>
        <w:tc>
          <w:tcPr>
            <w:tcW w:w="1417" w:type="dxa"/>
          </w:tcPr>
          <w:p w:rsidR="00591887" w:rsidRDefault="00591887" w:rsidP="00B4115E">
            <w:pPr>
              <w:rPr>
                <w:sz w:val="24"/>
                <w:szCs w:val="24"/>
              </w:rPr>
            </w:pPr>
            <w:r>
              <w:rPr>
                <w:sz w:val="24"/>
                <w:szCs w:val="24"/>
              </w:rPr>
              <w:t>Mokyklos taryba, mokytojų taryba, neformalio</w:t>
            </w:r>
            <w:r w:rsidR="001D1871">
              <w:rPr>
                <w:sz w:val="24"/>
                <w:szCs w:val="24"/>
              </w:rPr>
              <w:t>-</w:t>
            </w:r>
            <w:r>
              <w:rPr>
                <w:sz w:val="24"/>
                <w:szCs w:val="24"/>
              </w:rPr>
              <w:t>jo ugdymo pedagogai</w:t>
            </w:r>
          </w:p>
        </w:tc>
        <w:tc>
          <w:tcPr>
            <w:tcW w:w="2010" w:type="dxa"/>
          </w:tcPr>
          <w:p w:rsidR="00591887" w:rsidRDefault="00591887" w:rsidP="00591887">
            <w:pPr>
              <w:rPr>
                <w:sz w:val="24"/>
                <w:szCs w:val="24"/>
              </w:rPr>
            </w:pPr>
            <w:r>
              <w:rPr>
                <w:sz w:val="24"/>
                <w:szCs w:val="24"/>
              </w:rPr>
              <w:t>95 % mokyklos mokinių lanko 1-2 mokyklos neformaliojo ugdymo būrelius</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jc w:val="center"/>
              <w:rPr>
                <w:sz w:val="24"/>
                <w:szCs w:val="24"/>
              </w:rPr>
            </w:pPr>
          </w:p>
        </w:tc>
        <w:tc>
          <w:tcPr>
            <w:tcW w:w="2063" w:type="dxa"/>
          </w:tcPr>
          <w:p w:rsidR="00591887" w:rsidRDefault="00591887" w:rsidP="00B4115E">
            <w:pPr>
              <w:rPr>
                <w:sz w:val="24"/>
                <w:szCs w:val="24"/>
              </w:rPr>
            </w:pPr>
            <w:r>
              <w:rPr>
                <w:sz w:val="24"/>
                <w:szCs w:val="24"/>
              </w:rPr>
              <w:t>Neformaliojo ugdymo būrelių lankomumas, procentas</w:t>
            </w:r>
          </w:p>
        </w:tc>
        <w:tc>
          <w:tcPr>
            <w:tcW w:w="1310" w:type="dxa"/>
          </w:tcPr>
          <w:p w:rsidR="00591887" w:rsidRDefault="00591887" w:rsidP="00591887">
            <w:pPr>
              <w:jc w:val="center"/>
              <w:rPr>
                <w:sz w:val="24"/>
                <w:szCs w:val="24"/>
              </w:rPr>
            </w:pPr>
            <w:r>
              <w:rPr>
                <w:sz w:val="24"/>
                <w:szCs w:val="24"/>
              </w:rPr>
              <w:t>60</w:t>
            </w:r>
          </w:p>
        </w:tc>
        <w:tc>
          <w:tcPr>
            <w:tcW w:w="1276" w:type="dxa"/>
          </w:tcPr>
          <w:p w:rsidR="00591887" w:rsidRDefault="00591887" w:rsidP="00956746">
            <w:pPr>
              <w:spacing w:line="360" w:lineRule="auto"/>
              <w:jc w:val="center"/>
              <w:rPr>
                <w:sz w:val="24"/>
                <w:szCs w:val="24"/>
              </w:rPr>
            </w:pPr>
            <w:r>
              <w:rPr>
                <w:sz w:val="24"/>
                <w:szCs w:val="24"/>
              </w:rPr>
              <w:t>80</w:t>
            </w:r>
          </w:p>
        </w:tc>
        <w:tc>
          <w:tcPr>
            <w:tcW w:w="1134" w:type="dxa"/>
          </w:tcPr>
          <w:p w:rsidR="00591887" w:rsidRDefault="00591887" w:rsidP="00956746">
            <w:pPr>
              <w:spacing w:line="360" w:lineRule="auto"/>
              <w:jc w:val="center"/>
              <w:rPr>
                <w:sz w:val="24"/>
                <w:szCs w:val="24"/>
              </w:rPr>
            </w:pPr>
            <w:r>
              <w:rPr>
                <w:sz w:val="24"/>
                <w:szCs w:val="24"/>
              </w:rPr>
              <w:t>95</w:t>
            </w:r>
          </w:p>
        </w:tc>
      </w:tr>
      <w:tr w:rsidR="00591887" w:rsidTr="00B4115E">
        <w:tc>
          <w:tcPr>
            <w:tcW w:w="2010" w:type="dxa"/>
          </w:tcPr>
          <w:p w:rsidR="00591887" w:rsidRDefault="00591887" w:rsidP="00956746">
            <w:pPr>
              <w:rPr>
                <w:sz w:val="24"/>
                <w:szCs w:val="24"/>
              </w:rPr>
            </w:pPr>
            <w:r>
              <w:rPr>
                <w:sz w:val="24"/>
                <w:szCs w:val="24"/>
              </w:rPr>
              <w:t>Gerinti santykius  ir mokinių savijautą</w:t>
            </w:r>
            <w:r w:rsidR="00AF6F53">
              <w:rPr>
                <w:sz w:val="24"/>
                <w:szCs w:val="24"/>
              </w:rPr>
              <w:t>,</w:t>
            </w:r>
            <w:r>
              <w:rPr>
                <w:sz w:val="24"/>
                <w:szCs w:val="24"/>
              </w:rPr>
              <w:t xml:space="preserve"> ugdant mokyklos gyvenimu</w:t>
            </w:r>
          </w:p>
        </w:tc>
        <w:tc>
          <w:tcPr>
            <w:tcW w:w="1784" w:type="dxa"/>
          </w:tcPr>
          <w:p w:rsidR="00591887" w:rsidRDefault="00591887" w:rsidP="00956746">
            <w:pPr>
              <w:rPr>
                <w:sz w:val="24"/>
                <w:szCs w:val="24"/>
              </w:rPr>
            </w:pPr>
            <w:r>
              <w:rPr>
                <w:sz w:val="24"/>
                <w:szCs w:val="24"/>
              </w:rPr>
              <w:t xml:space="preserve">Suburti darbo grupę mokyklos patyčių prevencijos programai tobulinti </w:t>
            </w:r>
          </w:p>
        </w:tc>
        <w:tc>
          <w:tcPr>
            <w:tcW w:w="1417" w:type="dxa"/>
          </w:tcPr>
          <w:p w:rsidR="00591887" w:rsidRDefault="00591887" w:rsidP="00B4115E">
            <w:pPr>
              <w:rPr>
                <w:sz w:val="24"/>
                <w:szCs w:val="24"/>
              </w:rPr>
            </w:pPr>
            <w:r>
              <w:rPr>
                <w:sz w:val="24"/>
                <w:szCs w:val="24"/>
              </w:rPr>
              <w:t>Mokytojų taryba, VGK</w:t>
            </w:r>
          </w:p>
        </w:tc>
        <w:tc>
          <w:tcPr>
            <w:tcW w:w="2010" w:type="dxa"/>
          </w:tcPr>
          <w:p w:rsidR="00591887" w:rsidRDefault="00591887" w:rsidP="00956746">
            <w:pPr>
              <w:rPr>
                <w:sz w:val="24"/>
                <w:szCs w:val="24"/>
              </w:rPr>
            </w:pPr>
            <w:r>
              <w:rPr>
                <w:sz w:val="24"/>
                <w:szCs w:val="24"/>
              </w:rPr>
              <w:t>Suburta darbo grupė, paruošta ir pradėta vykdyti patyčių prevencijos programa</w:t>
            </w:r>
          </w:p>
          <w:p w:rsidR="00591887" w:rsidRDefault="00591887" w:rsidP="00956746">
            <w:pPr>
              <w:spacing w:line="360" w:lineRule="auto"/>
              <w:rPr>
                <w:sz w:val="24"/>
                <w:szCs w:val="24"/>
              </w:rPr>
            </w:pPr>
            <w:r>
              <w:rPr>
                <w:sz w:val="24"/>
                <w:szCs w:val="24"/>
              </w:rPr>
              <w:t xml:space="preserve">2019 m. </w:t>
            </w:r>
          </w:p>
        </w:tc>
        <w:tc>
          <w:tcPr>
            <w:tcW w:w="1984" w:type="dxa"/>
          </w:tcPr>
          <w:p w:rsidR="00591887" w:rsidRDefault="00591887" w:rsidP="00956746">
            <w:pPr>
              <w:spacing w:line="360" w:lineRule="auto"/>
              <w:jc w:val="center"/>
              <w:rPr>
                <w:sz w:val="24"/>
                <w:szCs w:val="24"/>
              </w:rPr>
            </w:pPr>
          </w:p>
        </w:tc>
        <w:tc>
          <w:tcPr>
            <w:tcW w:w="2063" w:type="dxa"/>
          </w:tcPr>
          <w:p w:rsidR="00591887" w:rsidRDefault="00591887" w:rsidP="00B4115E">
            <w:pPr>
              <w:rPr>
                <w:sz w:val="24"/>
                <w:szCs w:val="24"/>
              </w:rPr>
            </w:pPr>
            <w:r>
              <w:rPr>
                <w:sz w:val="24"/>
                <w:szCs w:val="24"/>
              </w:rPr>
              <w:t>Patyčių prevencijos programos tobulinimo darbo grupė, vienetas</w:t>
            </w:r>
          </w:p>
        </w:tc>
        <w:tc>
          <w:tcPr>
            <w:tcW w:w="1310" w:type="dxa"/>
          </w:tcPr>
          <w:p w:rsidR="00591887" w:rsidRDefault="00591887" w:rsidP="00956746">
            <w:pPr>
              <w:spacing w:line="360" w:lineRule="auto"/>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0</w:t>
            </w:r>
          </w:p>
        </w:tc>
        <w:tc>
          <w:tcPr>
            <w:tcW w:w="1134" w:type="dxa"/>
          </w:tcPr>
          <w:p w:rsidR="00591887" w:rsidRDefault="00591887" w:rsidP="00956746">
            <w:pPr>
              <w:spacing w:line="360" w:lineRule="auto"/>
              <w:jc w:val="center"/>
              <w:rPr>
                <w:sz w:val="24"/>
                <w:szCs w:val="24"/>
              </w:rPr>
            </w:pPr>
            <w:r>
              <w:rPr>
                <w:sz w:val="24"/>
                <w:szCs w:val="24"/>
              </w:rPr>
              <w:t>0</w:t>
            </w:r>
          </w:p>
        </w:tc>
      </w:tr>
      <w:tr w:rsidR="00591887" w:rsidTr="00B4115E">
        <w:tc>
          <w:tcPr>
            <w:tcW w:w="2010" w:type="dxa"/>
          </w:tcPr>
          <w:p w:rsidR="00591887" w:rsidRDefault="00591887" w:rsidP="00956746">
            <w:pPr>
              <w:rPr>
                <w:sz w:val="24"/>
                <w:szCs w:val="24"/>
              </w:rPr>
            </w:pPr>
          </w:p>
        </w:tc>
        <w:tc>
          <w:tcPr>
            <w:tcW w:w="1784" w:type="dxa"/>
          </w:tcPr>
          <w:p w:rsidR="00591887" w:rsidRDefault="00591887" w:rsidP="00956746">
            <w:pPr>
              <w:rPr>
                <w:sz w:val="24"/>
                <w:szCs w:val="24"/>
              </w:rPr>
            </w:pPr>
            <w:r>
              <w:rPr>
                <w:sz w:val="24"/>
                <w:szCs w:val="24"/>
              </w:rPr>
              <w:t xml:space="preserve">Organizuoti tikslinius, mokytojų ir pagalbos mokiniui specialistų poreikius atitinkančius mokymus socialinių, emocinių įgūdžių lavinimo ir smurto prevencijos srityse </w:t>
            </w:r>
          </w:p>
        </w:tc>
        <w:tc>
          <w:tcPr>
            <w:tcW w:w="1417" w:type="dxa"/>
          </w:tcPr>
          <w:p w:rsidR="00591887" w:rsidRDefault="00591887" w:rsidP="00B4115E">
            <w:pPr>
              <w:rPr>
                <w:sz w:val="24"/>
                <w:szCs w:val="24"/>
              </w:rPr>
            </w:pPr>
            <w:r>
              <w:rPr>
                <w:sz w:val="24"/>
                <w:szCs w:val="24"/>
              </w:rPr>
              <w:t>Administra</w:t>
            </w:r>
            <w:r w:rsidR="00AF6F53">
              <w:rPr>
                <w:sz w:val="24"/>
                <w:szCs w:val="24"/>
              </w:rPr>
              <w:t>-</w:t>
            </w:r>
            <w:r>
              <w:rPr>
                <w:sz w:val="24"/>
                <w:szCs w:val="24"/>
              </w:rPr>
              <w:t>cija</w:t>
            </w:r>
          </w:p>
        </w:tc>
        <w:tc>
          <w:tcPr>
            <w:tcW w:w="2010" w:type="dxa"/>
          </w:tcPr>
          <w:p w:rsidR="00591887" w:rsidRDefault="00591887" w:rsidP="00956746">
            <w:pPr>
              <w:rPr>
                <w:sz w:val="24"/>
                <w:szCs w:val="24"/>
              </w:rPr>
            </w:pPr>
            <w:r>
              <w:rPr>
                <w:sz w:val="24"/>
                <w:szCs w:val="24"/>
              </w:rPr>
              <w:t>Kartą per metus bus organizuojami mokymai mokytojams ir pagalbos mokiniui specialistams, kuriuose dalyvaus  80 % mokyklos pedagogų.</w:t>
            </w:r>
          </w:p>
          <w:p w:rsidR="00591887" w:rsidRDefault="00591887" w:rsidP="00956746">
            <w:pPr>
              <w:spacing w:line="360" w:lineRule="auto"/>
              <w:rPr>
                <w:sz w:val="24"/>
                <w:szCs w:val="24"/>
              </w:rPr>
            </w:pPr>
            <w:r>
              <w:rPr>
                <w:sz w:val="24"/>
                <w:szCs w:val="24"/>
              </w:rPr>
              <w:t xml:space="preserve">2019-2021 m. </w:t>
            </w:r>
          </w:p>
        </w:tc>
        <w:tc>
          <w:tcPr>
            <w:tcW w:w="1984" w:type="dxa"/>
          </w:tcPr>
          <w:p w:rsidR="00591887" w:rsidRDefault="00591887" w:rsidP="00956746">
            <w:pPr>
              <w:spacing w:line="360" w:lineRule="auto"/>
              <w:jc w:val="center"/>
              <w:rPr>
                <w:sz w:val="24"/>
                <w:szCs w:val="24"/>
              </w:rPr>
            </w:pPr>
          </w:p>
        </w:tc>
        <w:tc>
          <w:tcPr>
            <w:tcW w:w="2063" w:type="dxa"/>
          </w:tcPr>
          <w:p w:rsidR="00591887" w:rsidRDefault="00591887" w:rsidP="00B4115E">
            <w:pPr>
              <w:rPr>
                <w:sz w:val="24"/>
                <w:szCs w:val="24"/>
              </w:rPr>
            </w:pPr>
            <w:r>
              <w:rPr>
                <w:sz w:val="24"/>
                <w:szCs w:val="24"/>
              </w:rPr>
              <w:t>Tiksliniai mokymai, vienetas</w:t>
            </w:r>
          </w:p>
        </w:tc>
        <w:tc>
          <w:tcPr>
            <w:tcW w:w="1310" w:type="dxa"/>
          </w:tcPr>
          <w:p w:rsidR="00591887" w:rsidRDefault="00591887" w:rsidP="00956746">
            <w:pPr>
              <w:spacing w:line="360" w:lineRule="auto"/>
              <w:jc w:val="center"/>
              <w:rPr>
                <w:sz w:val="24"/>
                <w:szCs w:val="24"/>
              </w:rPr>
            </w:pPr>
            <w:r>
              <w:rPr>
                <w:sz w:val="24"/>
                <w:szCs w:val="24"/>
              </w:rPr>
              <w:t>50</w:t>
            </w:r>
          </w:p>
        </w:tc>
        <w:tc>
          <w:tcPr>
            <w:tcW w:w="1276" w:type="dxa"/>
          </w:tcPr>
          <w:p w:rsidR="00591887" w:rsidRDefault="00591887" w:rsidP="00956746">
            <w:pPr>
              <w:spacing w:line="360" w:lineRule="auto"/>
              <w:jc w:val="center"/>
              <w:rPr>
                <w:sz w:val="24"/>
                <w:szCs w:val="24"/>
              </w:rPr>
            </w:pPr>
            <w:r>
              <w:rPr>
                <w:sz w:val="24"/>
                <w:szCs w:val="24"/>
              </w:rPr>
              <w:t>60</w:t>
            </w:r>
          </w:p>
        </w:tc>
        <w:tc>
          <w:tcPr>
            <w:tcW w:w="1134" w:type="dxa"/>
          </w:tcPr>
          <w:p w:rsidR="00591887" w:rsidRDefault="00591887" w:rsidP="00956746">
            <w:pPr>
              <w:spacing w:line="360" w:lineRule="auto"/>
              <w:jc w:val="center"/>
              <w:rPr>
                <w:sz w:val="24"/>
                <w:szCs w:val="24"/>
              </w:rPr>
            </w:pPr>
            <w:r>
              <w:rPr>
                <w:sz w:val="24"/>
                <w:szCs w:val="24"/>
              </w:rPr>
              <w:t>80</w:t>
            </w:r>
          </w:p>
        </w:tc>
      </w:tr>
      <w:tr w:rsidR="00591887" w:rsidTr="00AF6F53">
        <w:trPr>
          <w:trHeight w:val="2503"/>
        </w:trPr>
        <w:tc>
          <w:tcPr>
            <w:tcW w:w="2010" w:type="dxa"/>
            <w:tcBorders>
              <w:bottom w:val="single" w:sz="4" w:space="0" w:color="000000"/>
            </w:tcBorders>
          </w:tcPr>
          <w:p w:rsidR="00591887" w:rsidRDefault="00591887" w:rsidP="00956746">
            <w:pPr>
              <w:rPr>
                <w:sz w:val="24"/>
                <w:szCs w:val="24"/>
              </w:rPr>
            </w:pPr>
          </w:p>
        </w:tc>
        <w:tc>
          <w:tcPr>
            <w:tcW w:w="1784" w:type="dxa"/>
            <w:tcBorders>
              <w:bottom w:val="single" w:sz="4" w:space="0" w:color="000000"/>
            </w:tcBorders>
          </w:tcPr>
          <w:p w:rsidR="00591887" w:rsidRDefault="00591887" w:rsidP="00956746">
            <w:pPr>
              <w:rPr>
                <w:sz w:val="24"/>
                <w:szCs w:val="24"/>
              </w:rPr>
            </w:pPr>
            <w:r>
              <w:rPr>
                <w:sz w:val="24"/>
                <w:szCs w:val="24"/>
              </w:rPr>
              <w:t>Dalyvauti įvairiose socialinių, emocinių įgūdžių lavinimo ir smurto prevencijos programose</w:t>
            </w:r>
          </w:p>
        </w:tc>
        <w:tc>
          <w:tcPr>
            <w:tcW w:w="1417" w:type="dxa"/>
            <w:tcBorders>
              <w:bottom w:val="single" w:sz="4" w:space="0" w:color="000000"/>
            </w:tcBorders>
          </w:tcPr>
          <w:p w:rsidR="00591887" w:rsidRDefault="00591887" w:rsidP="00B4115E">
            <w:pPr>
              <w:rPr>
                <w:sz w:val="24"/>
                <w:szCs w:val="24"/>
              </w:rPr>
            </w:pPr>
            <w:r>
              <w:rPr>
                <w:sz w:val="24"/>
                <w:szCs w:val="24"/>
              </w:rPr>
              <w:t>Mokyklos taryba, Mokytojų taryba</w:t>
            </w:r>
          </w:p>
        </w:tc>
        <w:tc>
          <w:tcPr>
            <w:tcW w:w="2010" w:type="dxa"/>
            <w:tcBorders>
              <w:bottom w:val="single" w:sz="4" w:space="0" w:color="000000"/>
            </w:tcBorders>
          </w:tcPr>
          <w:p w:rsidR="00591887" w:rsidRDefault="00591887" w:rsidP="00956746">
            <w:pPr>
              <w:rPr>
                <w:sz w:val="24"/>
                <w:szCs w:val="24"/>
              </w:rPr>
            </w:pPr>
            <w:r>
              <w:rPr>
                <w:sz w:val="24"/>
                <w:szCs w:val="24"/>
              </w:rPr>
              <w:t>Visos mokyklos klasės dalyvauja nors vienoje socialinių, emocinių įgūdžių lavinimo ir smurto prevencijos programoje</w:t>
            </w:r>
          </w:p>
          <w:p w:rsidR="00591887" w:rsidRDefault="00591887" w:rsidP="00956746">
            <w:pPr>
              <w:spacing w:line="360" w:lineRule="auto"/>
              <w:rPr>
                <w:sz w:val="24"/>
                <w:szCs w:val="24"/>
              </w:rPr>
            </w:pPr>
            <w:r>
              <w:rPr>
                <w:sz w:val="24"/>
                <w:szCs w:val="24"/>
              </w:rPr>
              <w:t xml:space="preserve">2019-2021 m. </w:t>
            </w:r>
          </w:p>
        </w:tc>
        <w:tc>
          <w:tcPr>
            <w:tcW w:w="1984" w:type="dxa"/>
            <w:tcBorders>
              <w:bottom w:val="single" w:sz="4" w:space="0" w:color="000000"/>
            </w:tcBorders>
          </w:tcPr>
          <w:p w:rsidR="00591887" w:rsidRDefault="00591887" w:rsidP="00956746">
            <w:pPr>
              <w:spacing w:line="360" w:lineRule="auto"/>
              <w:jc w:val="center"/>
              <w:rPr>
                <w:sz w:val="24"/>
                <w:szCs w:val="24"/>
              </w:rPr>
            </w:pPr>
          </w:p>
        </w:tc>
        <w:tc>
          <w:tcPr>
            <w:tcW w:w="2063" w:type="dxa"/>
            <w:tcBorders>
              <w:bottom w:val="single" w:sz="4" w:space="0" w:color="000000"/>
            </w:tcBorders>
          </w:tcPr>
          <w:p w:rsidR="00591887" w:rsidRDefault="00591887" w:rsidP="00B4115E">
            <w:pPr>
              <w:rPr>
                <w:sz w:val="24"/>
                <w:szCs w:val="24"/>
              </w:rPr>
            </w:pPr>
            <w:r>
              <w:rPr>
                <w:sz w:val="24"/>
                <w:szCs w:val="24"/>
              </w:rPr>
              <w:t>Dalyvavimas prevencijos programose, procentas</w:t>
            </w:r>
          </w:p>
        </w:tc>
        <w:tc>
          <w:tcPr>
            <w:tcW w:w="1310" w:type="dxa"/>
            <w:tcBorders>
              <w:bottom w:val="single" w:sz="4" w:space="0" w:color="000000"/>
            </w:tcBorders>
          </w:tcPr>
          <w:p w:rsidR="00591887" w:rsidRDefault="00591887" w:rsidP="00956746">
            <w:pPr>
              <w:spacing w:line="360" w:lineRule="auto"/>
              <w:jc w:val="center"/>
              <w:rPr>
                <w:sz w:val="24"/>
                <w:szCs w:val="24"/>
              </w:rPr>
            </w:pPr>
            <w:r>
              <w:rPr>
                <w:sz w:val="24"/>
                <w:szCs w:val="24"/>
              </w:rPr>
              <w:t>70</w:t>
            </w:r>
          </w:p>
        </w:tc>
        <w:tc>
          <w:tcPr>
            <w:tcW w:w="1276" w:type="dxa"/>
            <w:tcBorders>
              <w:bottom w:val="single" w:sz="4" w:space="0" w:color="000000"/>
            </w:tcBorders>
          </w:tcPr>
          <w:p w:rsidR="00591887" w:rsidRDefault="00591887" w:rsidP="00956746">
            <w:pPr>
              <w:spacing w:line="360" w:lineRule="auto"/>
              <w:jc w:val="center"/>
              <w:rPr>
                <w:sz w:val="24"/>
                <w:szCs w:val="24"/>
              </w:rPr>
            </w:pPr>
            <w:r>
              <w:rPr>
                <w:sz w:val="24"/>
                <w:szCs w:val="24"/>
              </w:rPr>
              <w:t>80</w:t>
            </w:r>
          </w:p>
        </w:tc>
        <w:tc>
          <w:tcPr>
            <w:tcW w:w="1134" w:type="dxa"/>
            <w:tcBorders>
              <w:bottom w:val="single" w:sz="4" w:space="0" w:color="000000"/>
            </w:tcBorders>
          </w:tcPr>
          <w:p w:rsidR="00591887" w:rsidRDefault="00591887" w:rsidP="00956746">
            <w:pPr>
              <w:spacing w:line="360" w:lineRule="auto"/>
              <w:jc w:val="center"/>
              <w:rPr>
                <w:sz w:val="24"/>
                <w:szCs w:val="24"/>
              </w:rPr>
            </w:pPr>
            <w:r>
              <w:rPr>
                <w:sz w:val="24"/>
                <w:szCs w:val="24"/>
              </w:rPr>
              <w:t>100</w:t>
            </w:r>
          </w:p>
        </w:tc>
      </w:tr>
      <w:tr w:rsidR="00591887" w:rsidTr="00B4115E">
        <w:tc>
          <w:tcPr>
            <w:tcW w:w="2010" w:type="dxa"/>
            <w:tcBorders>
              <w:bottom w:val="single" w:sz="4" w:space="0" w:color="000000"/>
            </w:tcBorders>
          </w:tcPr>
          <w:p w:rsidR="00591887" w:rsidRDefault="00591887" w:rsidP="00956746">
            <w:pPr>
              <w:rPr>
                <w:sz w:val="24"/>
                <w:szCs w:val="24"/>
              </w:rPr>
            </w:pPr>
          </w:p>
        </w:tc>
        <w:tc>
          <w:tcPr>
            <w:tcW w:w="1784" w:type="dxa"/>
            <w:tcBorders>
              <w:bottom w:val="single" w:sz="4" w:space="0" w:color="000000"/>
            </w:tcBorders>
          </w:tcPr>
          <w:p w:rsidR="00591887" w:rsidRDefault="00591887" w:rsidP="00956746">
            <w:pPr>
              <w:rPr>
                <w:sz w:val="24"/>
                <w:szCs w:val="24"/>
              </w:rPr>
            </w:pPr>
            <w:r>
              <w:rPr>
                <w:sz w:val="24"/>
                <w:szCs w:val="24"/>
              </w:rPr>
              <w:t>Benduomeniš</w:t>
            </w:r>
            <w:r w:rsidR="00AF6F53">
              <w:rPr>
                <w:sz w:val="24"/>
                <w:szCs w:val="24"/>
              </w:rPr>
              <w:t>-</w:t>
            </w:r>
            <w:r>
              <w:rPr>
                <w:sz w:val="24"/>
                <w:szCs w:val="24"/>
              </w:rPr>
              <w:t xml:space="preserve">kumo </w:t>
            </w:r>
            <w:r w:rsidR="00AF6F53">
              <w:rPr>
                <w:sz w:val="24"/>
                <w:szCs w:val="24"/>
              </w:rPr>
              <w:t xml:space="preserve">telkimas, </w:t>
            </w:r>
            <w:r>
              <w:rPr>
                <w:sz w:val="24"/>
                <w:szCs w:val="24"/>
              </w:rPr>
              <w:t>siekiant įveikti patyčių problemas</w:t>
            </w:r>
          </w:p>
        </w:tc>
        <w:tc>
          <w:tcPr>
            <w:tcW w:w="1417" w:type="dxa"/>
            <w:tcBorders>
              <w:bottom w:val="single" w:sz="4" w:space="0" w:color="000000"/>
            </w:tcBorders>
          </w:tcPr>
          <w:p w:rsidR="00591887" w:rsidRDefault="00591887" w:rsidP="00B4115E">
            <w:pPr>
              <w:rPr>
                <w:sz w:val="24"/>
                <w:szCs w:val="24"/>
              </w:rPr>
            </w:pPr>
            <w:r>
              <w:rPr>
                <w:sz w:val="24"/>
                <w:szCs w:val="24"/>
              </w:rPr>
              <w:t>Mokyklos taryba</w:t>
            </w:r>
          </w:p>
        </w:tc>
        <w:tc>
          <w:tcPr>
            <w:tcW w:w="2010" w:type="dxa"/>
            <w:tcBorders>
              <w:bottom w:val="single" w:sz="4" w:space="0" w:color="000000"/>
            </w:tcBorders>
          </w:tcPr>
          <w:p w:rsidR="00591887" w:rsidRDefault="00591887" w:rsidP="00956746">
            <w:pPr>
              <w:rPr>
                <w:sz w:val="24"/>
                <w:szCs w:val="24"/>
              </w:rPr>
            </w:pPr>
            <w:r>
              <w:rPr>
                <w:sz w:val="24"/>
                <w:szCs w:val="24"/>
              </w:rPr>
              <w:t xml:space="preserve">Bent kartą per metus kiekvienoje klasėje organizuoti projektines veiklas, skirtas puoselėti </w:t>
            </w:r>
            <w:r>
              <w:rPr>
                <w:sz w:val="24"/>
                <w:szCs w:val="24"/>
              </w:rPr>
              <w:lastRenderedPageBreak/>
              <w:t>mokyklos tradicijas, telkti bendruomeniškumo jausmą ir spręsti patyčių problemas</w:t>
            </w:r>
          </w:p>
          <w:p w:rsidR="00591887" w:rsidRDefault="00591887" w:rsidP="00956746">
            <w:pPr>
              <w:spacing w:line="360" w:lineRule="auto"/>
              <w:rPr>
                <w:sz w:val="24"/>
                <w:szCs w:val="24"/>
              </w:rPr>
            </w:pPr>
            <w:r>
              <w:rPr>
                <w:sz w:val="24"/>
                <w:szCs w:val="24"/>
              </w:rPr>
              <w:t xml:space="preserve">2019-2021 m. </w:t>
            </w:r>
          </w:p>
        </w:tc>
        <w:tc>
          <w:tcPr>
            <w:tcW w:w="1984" w:type="dxa"/>
            <w:tcBorders>
              <w:bottom w:val="single" w:sz="4" w:space="0" w:color="000000"/>
            </w:tcBorders>
          </w:tcPr>
          <w:p w:rsidR="00591887" w:rsidRDefault="00591887" w:rsidP="00956746">
            <w:pPr>
              <w:spacing w:line="360" w:lineRule="auto"/>
              <w:jc w:val="center"/>
              <w:rPr>
                <w:sz w:val="24"/>
                <w:szCs w:val="24"/>
              </w:rPr>
            </w:pPr>
          </w:p>
        </w:tc>
        <w:tc>
          <w:tcPr>
            <w:tcW w:w="2063" w:type="dxa"/>
            <w:tcBorders>
              <w:bottom w:val="single" w:sz="4" w:space="0" w:color="000000"/>
            </w:tcBorders>
          </w:tcPr>
          <w:p w:rsidR="00591887" w:rsidRDefault="00591887" w:rsidP="00B4115E">
            <w:pPr>
              <w:rPr>
                <w:sz w:val="24"/>
                <w:szCs w:val="24"/>
              </w:rPr>
            </w:pPr>
            <w:r>
              <w:rPr>
                <w:sz w:val="24"/>
                <w:szCs w:val="24"/>
              </w:rPr>
              <w:t>Projektinės veiklos, vienetas</w:t>
            </w:r>
          </w:p>
        </w:tc>
        <w:tc>
          <w:tcPr>
            <w:tcW w:w="1310" w:type="dxa"/>
            <w:tcBorders>
              <w:bottom w:val="single" w:sz="4" w:space="0" w:color="000000"/>
            </w:tcBorders>
          </w:tcPr>
          <w:p w:rsidR="00591887" w:rsidRDefault="00591887" w:rsidP="00956746">
            <w:pPr>
              <w:spacing w:line="360" w:lineRule="auto"/>
              <w:jc w:val="center"/>
              <w:rPr>
                <w:sz w:val="24"/>
                <w:szCs w:val="24"/>
              </w:rPr>
            </w:pPr>
            <w:r>
              <w:rPr>
                <w:sz w:val="24"/>
                <w:szCs w:val="24"/>
              </w:rPr>
              <w:t>1</w:t>
            </w:r>
          </w:p>
        </w:tc>
        <w:tc>
          <w:tcPr>
            <w:tcW w:w="1276" w:type="dxa"/>
            <w:tcBorders>
              <w:bottom w:val="single" w:sz="4" w:space="0" w:color="000000"/>
            </w:tcBorders>
          </w:tcPr>
          <w:p w:rsidR="00591887" w:rsidRDefault="00591887" w:rsidP="00956746">
            <w:pPr>
              <w:spacing w:line="360" w:lineRule="auto"/>
              <w:jc w:val="center"/>
              <w:rPr>
                <w:sz w:val="24"/>
                <w:szCs w:val="24"/>
              </w:rPr>
            </w:pPr>
            <w:r>
              <w:rPr>
                <w:sz w:val="24"/>
                <w:szCs w:val="24"/>
              </w:rPr>
              <w:t>1</w:t>
            </w:r>
          </w:p>
        </w:tc>
        <w:tc>
          <w:tcPr>
            <w:tcW w:w="1134" w:type="dxa"/>
            <w:tcBorders>
              <w:bottom w:val="single" w:sz="4" w:space="0" w:color="000000"/>
            </w:tcBorders>
          </w:tcPr>
          <w:p w:rsidR="00591887" w:rsidRDefault="00591887" w:rsidP="00956746">
            <w:pPr>
              <w:spacing w:line="360" w:lineRule="auto"/>
              <w:jc w:val="center"/>
              <w:rPr>
                <w:sz w:val="24"/>
                <w:szCs w:val="24"/>
              </w:rPr>
            </w:pPr>
            <w:r>
              <w:rPr>
                <w:sz w:val="24"/>
                <w:szCs w:val="24"/>
              </w:rPr>
              <w:t>1</w:t>
            </w:r>
          </w:p>
        </w:tc>
      </w:tr>
      <w:tr w:rsidR="00591887" w:rsidTr="00B4115E">
        <w:tc>
          <w:tcPr>
            <w:tcW w:w="2010" w:type="dxa"/>
            <w:tcBorders>
              <w:top w:val="single" w:sz="4" w:space="0" w:color="000000"/>
              <w:left w:val="nil"/>
              <w:bottom w:val="nil"/>
              <w:right w:val="nil"/>
            </w:tcBorders>
          </w:tcPr>
          <w:p w:rsidR="00591887" w:rsidRDefault="00591887" w:rsidP="00956746">
            <w:pPr>
              <w:rPr>
                <w:sz w:val="24"/>
                <w:szCs w:val="24"/>
              </w:rPr>
            </w:pPr>
          </w:p>
        </w:tc>
        <w:tc>
          <w:tcPr>
            <w:tcW w:w="1784" w:type="dxa"/>
            <w:tcBorders>
              <w:top w:val="single" w:sz="4" w:space="0" w:color="000000"/>
              <w:left w:val="nil"/>
              <w:bottom w:val="nil"/>
              <w:right w:val="nil"/>
            </w:tcBorders>
          </w:tcPr>
          <w:p w:rsidR="00591887" w:rsidRDefault="00591887" w:rsidP="00956746">
            <w:pPr>
              <w:rPr>
                <w:sz w:val="24"/>
                <w:szCs w:val="24"/>
              </w:rPr>
            </w:pPr>
          </w:p>
        </w:tc>
        <w:tc>
          <w:tcPr>
            <w:tcW w:w="1417" w:type="dxa"/>
            <w:tcBorders>
              <w:top w:val="single" w:sz="4" w:space="0" w:color="000000"/>
              <w:left w:val="nil"/>
              <w:bottom w:val="nil"/>
              <w:right w:val="nil"/>
            </w:tcBorders>
          </w:tcPr>
          <w:p w:rsidR="00591887" w:rsidRDefault="00591887" w:rsidP="00956746">
            <w:pPr>
              <w:spacing w:line="360" w:lineRule="auto"/>
              <w:rPr>
                <w:sz w:val="24"/>
                <w:szCs w:val="24"/>
              </w:rPr>
            </w:pPr>
          </w:p>
        </w:tc>
        <w:tc>
          <w:tcPr>
            <w:tcW w:w="2010" w:type="dxa"/>
            <w:tcBorders>
              <w:top w:val="single" w:sz="4" w:space="0" w:color="000000"/>
              <w:left w:val="nil"/>
              <w:bottom w:val="nil"/>
              <w:right w:val="nil"/>
            </w:tcBorders>
          </w:tcPr>
          <w:p w:rsidR="00591887" w:rsidRDefault="00591887" w:rsidP="00956746">
            <w:pPr>
              <w:rPr>
                <w:sz w:val="24"/>
                <w:szCs w:val="24"/>
              </w:rPr>
            </w:pPr>
          </w:p>
        </w:tc>
        <w:tc>
          <w:tcPr>
            <w:tcW w:w="1984" w:type="dxa"/>
            <w:tcBorders>
              <w:top w:val="single" w:sz="4" w:space="0" w:color="000000"/>
              <w:left w:val="nil"/>
              <w:bottom w:val="nil"/>
              <w:right w:val="nil"/>
            </w:tcBorders>
          </w:tcPr>
          <w:p w:rsidR="00591887" w:rsidRDefault="00591887" w:rsidP="00956746">
            <w:pPr>
              <w:spacing w:line="360" w:lineRule="auto"/>
              <w:jc w:val="center"/>
              <w:rPr>
                <w:sz w:val="24"/>
                <w:szCs w:val="24"/>
              </w:rPr>
            </w:pPr>
          </w:p>
        </w:tc>
        <w:tc>
          <w:tcPr>
            <w:tcW w:w="2063" w:type="dxa"/>
            <w:tcBorders>
              <w:top w:val="single" w:sz="4" w:space="0" w:color="000000"/>
              <w:left w:val="nil"/>
              <w:bottom w:val="nil"/>
              <w:right w:val="nil"/>
            </w:tcBorders>
          </w:tcPr>
          <w:p w:rsidR="00591887" w:rsidRDefault="00591887" w:rsidP="00956746">
            <w:pPr>
              <w:spacing w:line="360" w:lineRule="auto"/>
              <w:jc w:val="center"/>
              <w:rPr>
                <w:sz w:val="24"/>
                <w:szCs w:val="24"/>
              </w:rPr>
            </w:pPr>
          </w:p>
        </w:tc>
        <w:tc>
          <w:tcPr>
            <w:tcW w:w="1310" w:type="dxa"/>
            <w:tcBorders>
              <w:top w:val="single" w:sz="4" w:space="0" w:color="000000"/>
              <w:left w:val="nil"/>
              <w:bottom w:val="nil"/>
              <w:right w:val="nil"/>
            </w:tcBorders>
          </w:tcPr>
          <w:p w:rsidR="00591887" w:rsidRDefault="00591887" w:rsidP="00956746">
            <w:pPr>
              <w:spacing w:line="360" w:lineRule="auto"/>
              <w:jc w:val="center"/>
              <w:rPr>
                <w:sz w:val="24"/>
                <w:szCs w:val="24"/>
              </w:rPr>
            </w:pPr>
          </w:p>
        </w:tc>
        <w:tc>
          <w:tcPr>
            <w:tcW w:w="1276" w:type="dxa"/>
            <w:tcBorders>
              <w:top w:val="single" w:sz="4" w:space="0" w:color="000000"/>
              <w:left w:val="nil"/>
              <w:bottom w:val="nil"/>
              <w:right w:val="nil"/>
            </w:tcBorders>
          </w:tcPr>
          <w:p w:rsidR="00591887" w:rsidRDefault="00591887" w:rsidP="00956746">
            <w:pPr>
              <w:spacing w:line="360" w:lineRule="auto"/>
              <w:jc w:val="center"/>
              <w:rPr>
                <w:sz w:val="24"/>
                <w:szCs w:val="24"/>
              </w:rPr>
            </w:pPr>
          </w:p>
        </w:tc>
        <w:tc>
          <w:tcPr>
            <w:tcW w:w="1134" w:type="dxa"/>
            <w:tcBorders>
              <w:top w:val="single" w:sz="4" w:space="0" w:color="000000"/>
              <w:left w:val="nil"/>
              <w:bottom w:val="nil"/>
              <w:right w:val="nil"/>
            </w:tcBorders>
          </w:tcPr>
          <w:p w:rsidR="00591887" w:rsidRDefault="00591887" w:rsidP="00956746">
            <w:pPr>
              <w:spacing w:line="360" w:lineRule="auto"/>
              <w:jc w:val="center"/>
              <w:rPr>
                <w:sz w:val="24"/>
                <w:szCs w:val="24"/>
              </w:rPr>
            </w:pPr>
          </w:p>
        </w:tc>
      </w:tr>
    </w:tbl>
    <w:tbl>
      <w:tblPr>
        <w:tblStyle w:val="a2"/>
        <w:tblW w:w="15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1725"/>
        <w:gridCol w:w="1410"/>
        <w:gridCol w:w="2130"/>
        <w:gridCol w:w="1980"/>
        <w:gridCol w:w="2130"/>
        <w:gridCol w:w="1245"/>
        <w:gridCol w:w="1275"/>
        <w:gridCol w:w="1140"/>
      </w:tblGrid>
      <w:tr w:rsidR="00591887" w:rsidTr="00591887">
        <w:tc>
          <w:tcPr>
            <w:tcW w:w="15034" w:type="dxa"/>
            <w:gridSpan w:val="9"/>
          </w:tcPr>
          <w:p w:rsidR="00591887" w:rsidRDefault="00591887" w:rsidP="00956746">
            <w:pPr>
              <w:pBdr>
                <w:top w:val="nil"/>
                <w:left w:val="nil"/>
                <w:bottom w:val="nil"/>
                <w:right w:val="nil"/>
                <w:between w:val="nil"/>
              </w:pBdr>
              <w:jc w:val="both"/>
              <w:rPr>
                <w:color w:val="000000"/>
                <w:sz w:val="24"/>
                <w:szCs w:val="24"/>
              </w:rPr>
            </w:pPr>
            <w:r>
              <w:rPr>
                <w:b/>
                <w:sz w:val="24"/>
                <w:szCs w:val="24"/>
              </w:rPr>
              <w:t xml:space="preserve">2. </w:t>
            </w:r>
            <w:r>
              <w:rPr>
                <w:b/>
                <w:color w:val="000000"/>
                <w:sz w:val="24"/>
                <w:szCs w:val="24"/>
              </w:rPr>
              <w:t xml:space="preserve">Tikslas –  </w:t>
            </w:r>
            <w:r>
              <w:rPr>
                <w:sz w:val="24"/>
                <w:szCs w:val="24"/>
              </w:rPr>
              <w:t>gerinti mokyklos ugdymosi aplinkas, jas plėtojant visoje mokyklos teritorijoje.  ( 3.1.2, 3.2.1, 3.2.2)</w:t>
            </w:r>
          </w:p>
          <w:p w:rsidR="00591887" w:rsidRDefault="00591887" w:rsidP="00956746">
            <w:pPr>
              <w:pBdr>
                <w:top w:val="nil"/>
                <w:left w:val="nil"/>
                <w:bottom w:val="nil"/>
                <w:right w:val="nil"/>
                <w:between w:val="nil"/>
              </w:pBdr>
              <w:jc w:val="both"/>
              <w:rPr>
                <w:color w:val="000000"/>
                <w:sz w:val="24"/>
                <w:szCs w:val="24"/>
              </w:rPr>
            </w:pPr>
          </w:p>
        </w:tc>
      </w:tr>
      <w:tr w:rsidR="00591887" w:rsidTr="00591887">
        <w:tc>
          <w:tcPr>
            <w:tcW w:w="1999" w:type="dxa"/>
            <w:tcBorders>
              <w:bottom w:val="nil"/>
            </w:tcBorders>
          </w:tcPr>
          <w:p w:rsidR="00591887" w:rsidRDefault="00591887" w:rsidP="00956746">
            <w:pPr>
              <w:pBdr>
                <w:top w:val="nil"/>
                <w:left w:val="nil"/>
                <w:bottom w:val="nil"/>
                <w:right w:val="nil"/>
                <w:between w:val="nil"/>
              </w:pBdr>
              <w:spacing w:line="360" w:lineRule="auto"/>
              <w:jc w:val="center"/>
              <w:rPr>
                <w:color w:val="000000"/>
                <w:sz w:val="24"/>
                <w:szCs w:val="24"/>
              </w:rPr>
            </w:pPr>
            <w:r>
              <w:rPr>
                <w:b/>
                <w:color w:val="000000"/>
                <w:sz w:val="24"/>
                <w:szCs w:val="24"/>
              </w:rPr>
              <w:t>Uždaviniai</w:t>
            </w:r>
          </w:p>
        </w:tc>
        <w:tc>
          <w:tcPr>
            <w:tcW w:w="1725" w:type="dxa"/>
            <w:tcBorders>
              <w:bottom w:val="nil"/>
            </w:tcBorders>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Priemonės pavadinimas</w:t>
            </w:r>
          </w:p>
        </w:tc>
        <w:tc>
          <w:tcPr>
            <w:tcW w:w="1410" w:type="dxa"/>
            <w:tcBorders>
              <w:bottom w:val="nil"/>
            </w:tcBorders>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Vykdytojai</w:t>
            </w:r>
          </w:p>
        </w:tc>
        <w:tc>
          <w:tcPr>
            <w:tcW w:w="2130" w:type="dxa"/>
            <w:tcBorders>
              <w:bottom w:val="nil"/>
            </w:tcBorders>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Planuojami rezultatai ir jų laikas</w:t>
            </w:r>
          </w:p>
        </w:tc>
        <w:tc>
          <w:tcPr>
            <w:tcW w:w="1980" w:type="dxa"/>
            <w:tcBorders>
              <w:bottom w:val="nil"/>
            </w:tcBorders>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Lėšų poreikis ir numatomi finansavimo šaltiniai</w:t>
            </w:r>
          </w:p>
        </w:tc>
        <w:tc>
          <w:tcPr>
            <w:tcW w:w="5790" w:type="dxa"/>
            <w:gridSpan w:val="4"/>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Rezultato vertinimo kriterijus</w:t>
            </w:r>
          </w:p>
          <w:p w:rsidR="00591887" w:rsidRDefault="00591887" w:rsidP="00956746">
            <w:pPr>
              <w:pBdr>
                <w:top w:val="nil"/>
                <w:left w:val="nil"/>
                <w:bottom w:val="nil"/>
                <w:right w:val="nil"/>
                <w:between w:val="nil"/>
              </w:pBdr>
              <w:jc w:val="center"/>
              <w:rPr>
                <w:color w:val="000000"/>
                <w:sz w:val="24"/>
                <w:szCs w:val="24"/>
              </w:rPr>
            </w:pPr>
            <w:r>
              <w:rPr>
                <w:b/>
                <w:i/>
                <w:color w:val="000000"/>
                <w:sz w:val="24"/>
                <w:szCs w:val="24"/>
              </w:rPr>
              <w:t>(Strateginio planavimo sistemoje esantys ir kiti kriterijai)</w:t>
            </w:r>
          </w:p>
        </w:tc>
      </w:tr>
      <w:tr w:rsidR="00591887" w:rsidTr="00591887">
        <w:tc>
          <w:tcPr>
            <w:tcW w:w="1999" w:type="dxa"/>
            <w:tcBorders>
              <w:top w:val="nil"/>
            </w:tcBorders>
          </w:tcPr>
          <w:p w:rsidR="00591887" w:rsidRDefault="00591887" w:rsidP="00956746">
            <w:pPr>
              <w:pBdr>
                <w:top w:val="nil"/>
                <w:left w:val="nil"/>
                <w:bottom w:val="nil"/>
                <w:right w:val="nil"/>
                <w:between w:val="nil"/>
              </w:pBdr>
              <w:spacing w:line="360" w:lineRule="auto"/>
              <w:jc w:val="center"/>
              <w:rPr>
                <w:color w:val="000000"/>
                <w:sz w:val="24"/>
                <w:szCs w:val="24"/>
              </w:rPr>
            </w:pPr>
          </w:p>
        </w:tc>
        <w:tc>
          <w:tcPr>
            <w:tcW w:w="1725" w:type="dxa"/>
            <w:tcBorders>
              <w:top w:val="nil"/>
            </w:tcBorders>
          </w:tcPr>
          <w:p w:rsidR="00591887" w:rsidRDefault="00591887" w:rsidP="00956746">
            <w:pPr>
              <w:pBdr>
                <w:top w:val="nil"/>
                <w:left w:val="nil"/>
                <w:bottom w:val="nil"/>
                <w:right w:val="nil"/>
                <w:between w:val="nil"/>
              </w:pBdr>
              <w:spacing w:line="360" w:lineRule="auto"/>
              <w:jc w:val="center"/>
              <w:rPr>
                <w:color w:val="000000"/>
                <w:sz w:val="24"/>
                <w:szCs w:val="24"/>
              </w:rPr>
            </w:pPr>
          </w:p>
        </w:tc>
        <w:tc>
          <w:tcPr>
            <w:tcW w:w="1410" w:type="dxa"/>
            <w:tcBorders>
              <w:top w:val="nil"/>
            </w:tcBorders>
          </w:tcPr>
          <w:p w:rsidR="00591887" w:rsidRDefault="00591887" w:rsidP="00956746">
            <w:pPr>
              <w:pBdr>
                <w:top w:val="nil"/>
                <w:left w:val="nil"/>
                <w:bottom w:val="nil"/>
                <w:right w:val="nil"/>
                <w:between w:val="nil"/>
              </w:pBdr>
              <w:spacing w:line="360" w:lineRule="auto"/>
              <w:jc w:val="center"/>
              <w:rPr>
                <w:color w:val="000000"/>
                <w:sz w:val="24"/>
                <w:szCs w:val="24"/>
              </w:rPr>
            </w:pPr>
          </w:p>
        </w:tc>
        <w:tc>
          <w:tcPr>
            <w:tcW w:w="2130" w:type="dxa"/>
            <w:tcBorders>
              <w:top w:val="nil"/>
            </w:tcBorders>
          </w:tcPr>
          <w:p w:rsidR="00591887" w:rsidRDefault="00591887" w:rsidP="00956746">
            <w:pPr>
              <w:pBdr>
                <w:top w:val="nil"/>
                <w:left w:val="nil"/>
                <w:bottom w:val="nil"/>
                <w:right w:val="nil"/>
                <w:between w:val="nil"/>
              </w:pBdr>
              <w:spacing w:line="360" w:lineRule="auto"/>
              <w:jc w:val="center"/>
              <w:rPr>
                <w:color w:val="000000"/>
                <w:sz w:val="24"/>
                <w:szCs w:val="24"/>
              </w:rPr>
            </w:pPr>
          </w:p>
        </w:tc>
        <w:tc>
          <w:tcPr>
            <w:tcW w:w="1980" w:type="dxa"/>
            <w:tcBorders>
              <w:top w:val="nil"/>
            </w:tcBorders>
          </w:tcPr>
          <w:p w:rsidR="00591887" w:rsidRDefault="00591887" w:rsidP="00956746">
            <w:pPr>
              <w:pBdr>
                <w:top w:val="nil"/>
                <w:left w:val="nil"/>
                <w:bottom w:val="nil"/>
                <w:right w:val="nil"/>
                <w:between w:val="nil"/>
              </w:pBdr>
              <w:spacing w:line="360" w:lineRule="auto"/>
              <w:jc w:val="center"/>
              <w:rPr>
                <w:color w:val="000000"/>
                <w:sz w:val="24"/>
                <w:szCs w:val="24"/>
              </w:rPr>
            </w:pPr>
          </w:p>
        </w:tc>
        <w:tc>
          <w:tcPr>
            <w:tcW w:w="2130" w:type="dxa"/>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Pavadinimas, mato vnt.</w:t>
            </w:r>
          </w:p>
        </w:tc>
        <w:tc>
          <w:tcPr>
            <w:tcW w:w="1245" w:type="dxa"/>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2019 m.</w:t>
            </w:r>
          </w:p>
        </w:tc>
        <w:tc>
          <w:tcPr>
            <w:tcW w:w="1275" w:type="dxa"/>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2020 m.</w:t>
            </w:r>
          </w:p>
        </w:tc>
        <w:tc>
          <w:tcPr>
            <w:tcW w:w="1140" w:type="dxa"/>
          </w:tcPr>
          <w:p w:rsidR="00591887" w:rsidRDefault="00591887" w:rsidP="00956746">
            <w:pPr>
              <w:pBdr>
                <w:top w:val="nil"/>
                <w:left w:val="nil"/>
                <w:bottom w:val="nil"/>
                <w:right w:val="nil"/>
                <w:between w:val="nil"/>
              </w:pBdr>
              <w:jc w:val="center"/>
              <w:rPr>
                <w:color w:val="000000"/>
                <w:sz w:val="24"/>
                <w:szCs w:val="24"/>
              </w:rPr>
            </w:pPr>
            <w:r>
              <w:rPr>
                <w:b/>
                <w:color w:val="000000"/>
                <w:sz w:val="24"/>
                <w:szCs w:val="24"/>
              </w:rPr>
              <w:t>2021 m.</w:t>
            </w:r>
          </w:p>
        </w:tc>
      </w:tr>
      <w:tr w:rsidR="00591887" w:rsidTr="00591887">
        <w:tc>
          <w:tcPr>
            <w:tcW w:w="1999" w:type="dxa"/>
          </w:tcPr>
          <w:p w:rsidR="00591887" w:rsidRDefault="00591887" w:rsidP="00591887">
            <w:pPr>
              <w:pBdr>
                <w:top w:val="nil"/>
                <w:left w:val="nil"/>
                <w:bottom w:val="nil"/>
                <w:right w:val="nil"/>
                <w:between w:val="nil"/>
              </w:pBdr>
              <w:rPr>
                <w:sz w:val="24"/>
                <w:szCs w:val="24"/>
              </w:rPr>
            </w:pPr>
            <w:r>
              <w:rPr>
                <w:sz w:val="24"/>
                <w:szCs w:val="24"/>
              </w:rPr>
              <w:t xml:space="preserve">Kurti naujas edukacines erdves mokyklos teritorijoje </w:t>
            </w:r>
          </w:p>
        </w:tc>
        <w:tc>
          <w:tcPr>
            <w:tcW w:w="1725" w:type="dxa"/>
          </w:tcPr>
          <w:p w:rsidR="00591887" w:rsidRDefault="00591887" w:rsidP="00591887">
            <w:pPr>
              <w:rPr>
                <w:sz w:val="24"/>
                <w:szCs w:val="24"/>
              </w:rPr>
            </w:pPr>
            <w:r>
              <w:rPr>
                <w:sz w:val="24"/>
                <w:szCs w:val="24"/>
              </w:rPr>
              <w:t>Įkurti lauko klasę</w:t>
            </w:r>
          </w:p>
          <w:p w:rsidR="00591887" w:rsidRDefault="00591887" w:rsidP="00591887">
            <w:pPr>
              <w:rPr>
                <w:sz w:val="24"/>
                <w:szCs w:val="24"/>
              </w:rPr>
            </w:pPr>
          </w:p>
          <w:p w:rsidR="00591887" w:rsidRDefault="00591887" w:rsidP="00591887">
            <w:pPr>
              <w:rPr>
                <w:sz w:val="24"/>
                <w:szCs w:val="24"/>
              </w:rPr>
            </w:pPr>
          </w:p>
        </w:tc>
        <w:tc>
          <w:tcPr>
            <w:tcW w:w="1410" w:type="dxa"/>
          </w:tcPr>
          <w:p w:rsidR="00591887" w:rsidRDefault="00591887" w:rsidP="00591887">
            <w:pPr>
              <w:pBdr>
                <w:top w:val="nil"/>
                <w:left w:val="nil"/>
                <w:bottom w:val="nil"/>
                <w:right w:val="nil"/>
                <w:between w:val="nil"/>
              </w:pBdr>
              <w:rPr>
                <w:color w:val="000000"/>
                <w:sz w:val="24"/>
                <w:szCs w:val="24"/>
              </w:rPr>
            </w:pPr>
            <w:r>
              <w:rPr>
                <w:sz w:val="24"/>
                <w:szCs w:val="24"/>
              </w:rPr>
              <w:t>Mok</w:t>
            </w:r>
            <w:r w:rsidR="00E55FEC">
              <w:rPr>
                <w:sz w:val="24"/>
                <w:szCs w:val="24"/>
              </w:rPr>
              <w:t>yklos taryba, mokyklos administ</w:t>
            </w:r>
            <w:r>
              <w:rPr>
                <w:sz w:val="24"/>
                <w:szCs w:val="24"/>
              </w:rPr>
              <w:t>r</w:t>
            </w:r>
            <w:r w:rsidR="00E55FEC">
              <w:rPr>
                <w:sz w:val="24"/>
                <w:szCs w:val="24"/>
              </w:rPr>
              <w:t>a-</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Įkurta bent viena lauko klasė  </w:t>
            </w:r>
          </w:p>
          <w:p w:rsidR="00591887" w:rsidRDefault="00591887" w:rsidP="00591887">
            <w:pPr>
              <w:pBdr>
                <w:top w:val="nil"/>
                <w:left w:val="nil"/>
                <w:bottom w:val="nil"/>
                <w:right w:val="nil"/>
                <w:between w:val="nil"/>
              </w:pBdr>
              <w:rPr>
                <w:color w:val="000000"/>
                <w:sz w:val="24"/>
                <w:szCs w:val="24"/>
              </w:rPr>
            </w:pPr>
            <w:r>
              <w:rPr>
                <w:sz w:val="24"/>
                <w:szCs w:val="24"/>
              </w:rPr>
              <w:t>2020 m.</w:t>
            </w:r>
          </w:p>
        </w:tc>
        <w:tc>
          <w:tcPr>
            <w:tcW w:w="1980" w:type="dxa"/>
          </w:tcPr>
          <w:p w:rsidR="00591887" w:rsidRDefault="00591887" w:rsidP="00591887">
            <w:pPr>
              <w:rPr>
                <w:color w:val="000000"/>
                <w:sz w:val="24"/>
                <w:szCs w:val="24"/>
              </w:rPr>
            </w:pPr>
            <w:r>
              <w:rPr>
                <w:sz w:val="24"/>
                <w:szCs w:val="24"/>
              </w:rPr>
              <w:t>Savivaldybės biudžeto lėšos, mokyklos paramos fondo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Edukacinė erdvė, 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Įsigyti ir patiesti saugias dangas sporto aikštynams</w:t>
            </w:r>
          </w:p>
        </w:tc>
        <w:tc>
          <w:tcPr>
            <w:tcW w:w="1410" w:type="dxa"/>
          </w:tcPr>
          <w:p w:rsidR="00591887" w:rsidRDefault="00591887" w:rsidP="00591887">
            <w:pPr>
              <w:rPr>
                <w:color w:val="000000"/>
                <w:sz w:val="24"/>
                <w:szCs w:val="24"/>
              </w:rPr>
            </w:pPr>
            <w:r>
              <w:rPr>
                <w:sz w:val="24"/>
                <w:szCs w:val="24"/>
              </w:rPr>
              <w:t>Direkto</w:t>
            </w:r>
            <w:r w:rsidR="00E55FEC">
              <w:rPr>
                <w:sz w:val="24"/>
                <w:szCs w:val="24"/>
              </w:rPr>
              <w:t>-</w:t>
            </w:r>
            <w:r>
              <w:rPr>
                <w:sz w:val="24"/>
                <w:szCs w:val="24"/>
              </w:rPr>
              <w:t>riaus pavaduoto</w:t>
            </w:r>
            <w:r w:rsidR="00E55FEC">
              <w:rPr>
                <w:sz w:val="24"/>
                <w:szCs w:val="24"/>
              </w:rPr>
              <w:t>-</w:t>
            </w:r>
            <w:r>
              <w:rPr>
                <w:sz w:val="24"/>
                <w:szCs w:val="24"/>
              </w:rPr>
              <w:t>jas ūkiui</w:t>
            </w:r>
          </w:p>
        </w:tc>
        <w:tc>
          <w:tcPr>
            <w:tcW w:w="2130" w:type="dxa"/>
          </w:tcPr>
          <w:p w:rsidR="00591887" w:rsidRDefault="00591887" w:rsidP="00591887">
            <w:pPr>
              <w:pBdr>
                <w:top w:val="nil"/>
                <w:left w:val="nil"/>
                <w:bottom w:val="nil"/>
                <w:right w:val="nil"/>
                <w:between w:val="nil"/>
              </w:pBdr>
              <w:rPr>
                <w:sz w:val="24"/>
                <w:szCs w:val="24"/>
              </w:rPr>
            </w:pPr>
            <w:r>
              <w:rPr>
                <w:sz w:val="24"/>
                <w:szCs w:val="24"/>
              </w:rPr>
              <w:t>Futbolo aikštyno saugios dangos įrengimas</w:t>
            </w:r>
          </w:p>
          <w:p w:rsidR="00591887" w:rsidRDefault="00591887" w:rsidP="00591887">
            <w:pPr>
              <w:pBdr>
                <w:top w:val="nil"/>
                <w:left w:val="nil"/>
                <w:bottom w:val="nil"/>
                <w:right w:val="nil"/>
                <w:between w:val="nil"/>
              </w:pBdr>
              <w:rPr>
                <w:sz w:val="24"/>
                <w:szCs w:val="24"/>
              </w:rPr>
            </w:pPr>
            <w:r>
              <w:rPr>
                <w:sz w:val="24"/>
                <w:szCs w:val="24"/>
              </w:rPr>
              <w:t>2021 m.</w:t>
            </w:r>
          </w:p>
        </w:tc>
        <w:tc>
          <w:tcPr>
            <w:tcW w:w="1980" w:type="dxa"/>
          </w:tcPr>
          <w:p w:rsidR="00591887" w:rsidRDefault="00591887" w:rsidP="00591887">
            <w:pPr>
              <w:rPr>
                <w:sz w:val="24"/>
                <w:szCs w:val="24"/>
              </w:rPr>
            </w:pPr>
            <w:r>
              <w:rPr>
                <w:sz w:val="24"/>
                <w:szCs w:val="24"/>
              </w:rPr>
              <w:t>Socialiniai partneriai, savivaldybės biudžeto lėšos, mokyklos paramos fondo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 xml:space="preserve">Dangos sporto aikštynui, </w:t>
            </w:r>
          </w:p>
          <w:p w:rsidR="00591887" w:rsidRDefault="00591887" w:rsidP="00591887">
            <w:pPr>
              <w:pBdr>
                <w:top w:val="nil"/>
                <w:left w:val="nil"/>
                <w:bottom w:val="nil"/>
                <w:right w:val="nil"/>
                <w:between w:val="nil"/>
              </w:pBdr>
              <w:rPr>
                <w:color w:val="000000"/>
                <w:sz w:val="24"/>
                <w:szCs w:val="24"/>
              </w:rPr>
            </w:pPr>
            <w:r>
              <w:rPr>
                <w:color w:val="000000"/>
                <w:sz w:val="24"/>
                <w:szCs w:val="24"/>
              </w:rPr>
              <w:t>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 xml:space="preserve">Įrengti lipynės medžiuose </w:t>
            </w:r>
          </w:p>
        </w:tc>
        <w:tc>
          <w:tcPr>
            <w:tcW w:w="1410" w:type="dxa"/>
          </w:tcPr>
          <w:p w:rsidR="00591887" w:rsidRDefault="00591887" w:rsidP="00591887">
            <w:pPr>
              <w:rPr>
                <w:sz w:val="24"/>
                <w:szCs w:val="24"/>
              </w:rPr>
            </w:pPr>
            <w:r>
              <w:rPr>
                <w:sz w:val="24"/>
                <w:szCs w:val="24"/>
              </w:rPr>
              <w:t xml:space="preserve">Mokyklos taryba, </w:t>
            </w:r>
            <w:r w:rsidR="001D1871">
              <w:rPr>
                <w:sz w:val="24"/>
                <w:szCs w:val="24"/>
              </w:rPr>
              <w:t>mokyklos administ</w:t>
            </w:r>
            <w:r>
              <w:rPr>
                <w:sz w:val="24"/>
                <w:szCs w:val="24"/>
              </w:rPr>
              <w:t>r</w:t>
            </w:r>
            <w:r w:rsidR="001D1871">
              <w:rPr>
                <w:sz w:val="24"/>
                <w:szCs w:val="24"/>
              </w:rPr>
              <w:t>a</w:t>
            </w:r>
            <w:r>
              <w:rPr>
                <w:sz w:val="24"/>
                <w:szCs w:val="24"/>
              </w:rPr>
              <w:t>ci</w:t>
            </w:r>
            <w:r>
              <w:rPr>
                <w:sz w:val="24"/>
                <w:szCs w:val="24"/>
              </w:rPr>
              <w:lastRenderedPageBreak/>
              <w:t>ja</w:t>
            </w:r>
          </w:p>
        </w:tc>
        <w:tc>
          <w:tcPr>
            <w:tcW w:w="2130" w:type="dxa"/>
          </w:tcPr>
          <w:p w:rsidR="00591887" w:rsidRDefault="00591887" w:rsidP="00591887">
            <w:pPr>
              <w:pBdr>
                <w:top w:val="nil"/>
                <w:left w:val="nil"/>
                <w:bottom w:val="nil"/>
                <w:right w:val="nil"/>
                <w:between w:val="nil"/>
              </w:pBdr>
              <w:rPr>
                <w:sz w:val="24"/>
                <w:szCs w:val="24"/>
              </w:rPr>
            </w:pPr>
            <w:r>
              <w:rPr>
                <w:sz w:val="24"/>
                <w:szCs w:val="24"/>
              </w:rPr>
              <w:lastRenderedPageBreak/>
              <w:t>Įrengtos laipynes mokyklos kieme</w:t>
            </w:r>
          </w:p>
          <w:p w:rsidR="00591887" w:rsidRDefault="00591887" w:rsidP="00591887">
            <w:pPr>
              <w:pBdr>
                <w:top w:val="nil"/>
                <w:left w:val="nil"/>
                <w:bottom w:val="nil"/>
                <w:right w:val="nil"/>
                <w:between w:val="nil"/>
              </w:pBdr>
              <w:rPr>
                <w:sz w:val="24"/>
                <w:szCs w:val="24"/>
              </w:rPr>
            </w:pPr>
            <w:r>
              <w:rPr>
                <w:sz w:val="24"/>
                <w:szCs w:val="24"/>
              </w:rPr>
              <w:t>2019-2021 m.</w:t>
            </w:r>
          </w:p>
        </w:tc>
        <w:tc>
          <w:tcPr>
            <w:tcW w:w="1980" w:type="dxa"/>
          </w:tcPr>
          <w:p w:rsidR="00591887" w:rsidRDefault="00591887" w:rsidP="00591887">
            <w:pPr>
              <w:rPr>
                <w:sz w:val="24"/>
                <w:szCs w:val="24"/>
              </w:rPr>
            </w:pPr>
            <w:r>
              <w:rPr>
                <w:sz w:val="24"/>
                <w:szCs w:val="24"/>
              </w:rPr>
              <w:t>Mokyklos paramos fondo lėšos, 2 proc. GPM lėšos</w:t>
            </w:r>
          </w:p>
          <w:p w:rsidR="00591887" w:rsidRDefault="00591887" w:rsidP="00591887">
            <w:pPr>
              <w:rPr>
                <w:sz w:val="24"/>
                <w:szCs w:val="24"/>
              </w:rPr>
            </w:pP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lastRenderedPageBreak/>
              <w:t>Lipynės medžiuose, 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Įrengti saugius šaligatvius</w:t>
            </w:r>
          </w:p>
        </w:tc>
        <w:tc>
          <w:tcPr>
            <w:tcW w:w="1410" w:type="dxa"/>
          </w:tcPr>
          <w:p w:rsidR="00591887" w:rsidRDefault="00591887" w:rsidP="00591887">
            <w:pPr>
              <w:rPr>
                <w:sz w:val="24"/>
                <w:szCs w:val="24"/>
              </w:rPr>
            </w:pPr>
            <w:r>
              <w:rPr>
                <w:sz w:val="24"/>
                <w:szCs w:val="24"/>
              </w:rPr>
              <w:t>Direkto</w:t>
            </w:r>
            <w:r w:rsidR="00E55FEC">
              <w:rPr>
                <w:sz w:val="24"/>
                <w:szCs w:val="24"/>
              </w:rPr>
              <w:t>-</w:t>
            </w:r>
            <w:r>
              <w:rPr>
                <w:sz w:val="24"/>
                <w:szCs w:val="24"/>
              </w:rPr>
              <w:t>riaus pavaduoto</w:t>
            </w:r>
            <w:r w:rsidR="00E55FEC">
              <w:rPr>
                <w:sz w:val="24"/>
                <w:szCs w:val="24"/>
              </w:rPr>
              <w:t>-</w:t>
            </w:r>
            <w:r>
              <w:rPr>
                <w:sz w:val="24"/>
                <w:szCs w:val="24"/>
              </w:rPr>
              <w:t>jas ūkiui</w:t>
            </w:r>
          </w:p>
        </w:tc>
        <w:tc>
          <w:tcPr>
            <w:tcW w:w="2130" w:type="dxa"/>
          </w:tcPr>
          <w:p w:rsidR="00591887" w:rsidRDefault="00591887" w:rsidP="00591887">
            <w:pPr>
              <w:pBdr>
                <w:top w:val="nil"/>
                <w:left w:val="nil"/>
                <w:bottom w:val="nil"/>
                <w:right w:val="nil"/>
                <w:between w:val="nil"/>
              </w:pBdr>
              <w:rPr>
                <w:sz w:val="24"/>
                <w:szCs w:val="24"/>
              </w:rPr>
            </w:pPr>
            <w:r>
              <w:rPr>
                <w:sz w:val="24"/>
                <w:szCs w:val="24"/>
              </w:rPr>
              <w:t>Sutvarkyta iki 50 % mokyklos teritorijoje esančių šaligatvių</w:t>
            </w:r>
          </w:p>
          <w:p w:rsidR="00591887" w:rsidRDefault="00591887" w:rsidP="00591887">
            <w:pPr>
              <w:pBdr>
                <w:top w:val="nil"/>
                <w:left w:val="nil"/>
                <w:bottom w:val="nil"/>
                <w:right w:val="nil"/>
                <w:between w:val="nil"/>
              </w:pBdr>
              <w:rPr>
                <w:sz w:val="24"/>
                <w:szCs w:val="24"/>
              </w:rPr>
            </w:pPr>
            <w:r>
              <w:rPr>
                <w:sz w:val="24"/>
                <w:szCs w:val="24"/>
              </w:rPr>
              <w:t xml:space="preserve">2019-2021 m. </w:t>
            </w:r>
          </w:p>
        </w:tc>
        <w:tc>
          <w:tcPr>
            <w:tcW w:w="1980" w:type="dxa"/>
          </w:tcPr>
          <w:p w:rsidR="00591887" w:rsidRDefault="00591887" w:rsidP="00591887">
            <w:pPr>
              <w:rPr>
                <w:sz w:val="24"/>
                <w:szCs w:val="24"/>
              </w:rPr>
            </w:pPr>
            <w:r>
              <w:rPr>
                <w:sz w:val="24"/>
                <w:szCs w:val="24"/>
              </w:rPr>
              <w:t>Savivaldybės biudžeto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Saugūs šaligatviai, procentai</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30</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50</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Įvardinti ir vizualizuoti mokyklos teritorijoje augančių augalų mokslinius pavadinimus</w:t>
            </w:r>
          </w:p>
        </w:tc>
        <w:tc>
          <w:tcPr>
            <w:tcW w:w="1410" w:type="dxa"/>
          </w:tcPr>
          <w:p w:rsidR="00591887" w:rsidRDefault="00591887" w:rsidP="00591887">
            <w:pPr>
              <w:rPr>
                <w:sz w:val="24"/>
                <w:szCs w:val="24"/>
              </w:rPr>
            </w:pPr>
            <w:r>
              <w:rPr>
                <w:sz w:val="24"/>
                <w:szCs w:val="24"/>
              </w:rPr>
              <w:t>Mokyklos taryba, mokytojų taryba,  mokyklos administra</w:t>
            </w:r>
            <w:r w:rsidR="00E55FEC">
              <w:rPr>
                <w:sz w:val="24"/>
                <w:szCs w:val="24"/>
              </w:rPr>
              <w:t>-</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Sukurti 2 augalų pažintiniai stendai ir pavadinimų kortelės. </w:t>
            </w:r>
          </w:p>
          <w:p w:rsidR="00591887" w:rsidRDefault="00591887" w:rsidP="00591887">
            <w:pPr>
              <w:pBdr>
                <w:top w:val="nil"/>
                <w:left w:val="nil"/>
                <w:bottom w:val="nil"/>
                <w:right w:val="nil"/>
                <w:between w:val="nil"/>
              </w:pBdr>
              <w:rPr>
                <w:sz w:val="24"/>
                <w:szCs w:val="24"/>
              </w:rPr>
            </w:pPr>
            <w:r>
              <w:rPr>
                <w:sz w:val="24"/>
                <w:szCs w:val="24"/>
              </w:rPr>
              <w:t xml:space="preserve">2019-2020 m. </w:t>
            </w:r>
          </w:p>
        </w:tc>
        <w:tc>
          <w:tcPr>
            <w:tcW w:w="1980" w:type="dxa"/>
          </w:tcPr>
          <w:p w:rsidR="00591887" w:rsidRDefault="00591887" w:rsidP="00591887">
            <w:pPr>
              <w:rPr>
                <w:sz w:val="24"/>
                <w:szCs w:val="24"/>
              </w:rPr>
            </w:pPr>
            <w:r>
              <w:rPr>
                <w:sz w:val="24"/>
                <w:szCs w:val="24"/>
              </w:rPr>
              <w:t>Socialiniai partneriai, savivaldybės biudžeto lėšos, mokyklos paramos fondo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Pažintiniai stendai ir kortelės,</w:t>
            </w:r>
          </w:p>
          <w:p w:rsidR="00591887" w:rsidRDefault="00591887" w:rsidP="00591887">
            <w:pPr>
              <w:pBdr>
                <w:top w:val="nil"/>
                <w:left w:val="nil"/>
                <w:bottom w:val="nil"/>
                <w:right w:val="nil"/>
                <w:between w:val="nil"/>
              </w:pBdr>
              <w:rPr>
                <w:color w:val="000000"/>
                <w:sz w:val="24"/>
                <w:szCs w:val="24"/>
              </w:rPr>
            </w:pPr>
            <w:r>
              <w:rPr>
                <w:color w:val="000000"/>
                <w:sz w:val="24"/>
                <w:szCs w:val="24"/>
              </w:rPr>
              <w:t>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 xml:space="preserve"> Įrengti poilsio erdves</w:t>
            </w:r>
          </w:p>
        </w:tc>
        <w:tc>
          <w:tcPr>
            <w:tcW w:w="1410" w:type="dxa"/>
          </w:tcPr>
          <w:p w:rsidR="00591887" w:rsidRDefault="00591887" w:rsidP="00591887">
            <w:pPr>
              <w:rPr>
                <w:sz w:val="24"/>
                <w:szCs w:val="24"/>
              </w:rPr>
            </w:pPr>
            <w:r>
              <w:rPr>
                <w:sz w:val="24"/>
                <w:szCs w:val="24"/>
              </w:rPr>
              <w:t>Mok</w:t>
            </w:r>
            <w:r w:rsidR="00E55FEC">
              <w:rPr>
                <w:sz w:val="24"/>
                <w:szCs w:val="24"/>
              </w:rPr>
              <w:t>yklos taryba, mokyklos administ</w:t>
            </w:r>
            <w:r>
              <w:rPr>
                <w:sz w:val="24"/>
                <w:szCs w:val="24"/>
              </w:rPr>
              <w:t>r</w:t>
            </w:r>
            <w:r w:rsidR="00E55FEC">
              <w:rPr>
                <w:sz w:val="24"/>
                <w:szCs w:val="24"/>
              </w:rPr>
              <w:t>a-</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Įrengtos 2 naujos lauko erdvės. </w:t>
            </w:r>
          </w:p>
          <w:p w:rsidR="00591887" w:rsidRDefault="00591887" w:rsidP="00591887">
            <w:pPr>
              <w:rPr>
                <w:sz w:val="24"/>
                <w:szCs w:val="24"/>
              </w:rPr>
            </w:pPr>
            <w:r>
              <w:rPr>
                <w:sz w:val="24"/>
                <w:szCs w:val="24"/>
              </w:rPr>
              <w:t xml:space="preserve">2020-2021 m. </w:t>
            </w:r>
          </w:p>
        </w:tc>
        <w:tc>
          <w:tcPr>
            <w:tcW w:w="1980" w:type="dxa"/>
          </w:tcPr>
          <w:p w:rsidR="00591887" w:rsidRDefault="00591887" w:rsidP="00591887">
            <w:pPr>
              <w:rPr>
                <w:sz w:val="24"/>
                <w:szCs w:val="24"/>
              </w:rPr>
            </w:pPr>
            <w:r>
              <w:rPr>
                <w:sz w:val="24"/>
                <w:szCs w:val="24"/>
              </w:rPr>
              <w:t>Savivaldybės biudžeto lėšos, mokyklos paramos fondo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Poilsio erdvė, 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color w:val="000000"/>
                <w:sz w:val="24"/>
                <w:szCs w:val="24"/>
              </w:rPr>
            </w:pPr>
            <w:r>
              <w:rPr>
                <w:sz w:val="24"/>
                <w:szCs w:val="24"/>
              </w:rPr>
              <w:t xml:space="preserve">Kurti naujas edukacines ir poilsio erdves mokykloje. </w:t>
            </w:r>
          </w:p>
        </w:tc>
        <w:tc>
          <w:tcPr>
            <w:tcW w:w="1725" w:type="dxa"/>
          </w:tcPr>
          <w:p w:rsidR="00591887" w:rsidRDefault="00591887" w:rsidP="00591887">
            <w:pPr>
              <w:rPr>
                <w:sz w:val="24"/>
                <w:szCs w:val="24"/>
              </w:rPr>
            </w:pPr>
            <w:r>
              <w:rPr>
                <w:sz w:val="24"/>
                <w:szCs w:val="24"/>
              </w:rPr>
              <w:t>Išplėsti  ir pagerinti laboratorijų tinklą ir inventorių</w:t>
            </w:r>
          </w:p>
        </w:tc>
        <w:tc>
          <w:tcPr>
            <w:tcW w:w="1410" w:type="dxa"/>
          </w:tcPr>
          <w:p w:rsidR="00591887" w:rsidRDefault="00591887" w:rsidP="00E55FEC">
            <w:pPr>
              <w:rPr>
                <w:sz w:val="24"/>
                <w:szCs w:val="24"/>
              </w:rPr>
            </w:pPr>
            <w:r>
              <w:rPr>
                <w:sz w:val="24"/>
                <w:szCs w:val="24"/>
              </w:rPr>
              <w:t>Mokyklos taryba, mokyklos administr</w:t>
            </w:r>
            <w:r w:rsidR="00E55FEC">
              <w:rPr>
                <w:sz w:val="24"/>
                <w:szCs w:val="24"/>
              </w:rPr>
              <w:t>a-</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Laboratorijos inventorius padidintas 30 %, įkurta nauja laboratorija mokyklos patalpose. </w:t>
            </w:r>
          </w:p>
          <w:p w:rsidR="00591887" w:rsidRDefault="00591887" w:rsidP="00591887">
            <w:pPr>
              <w:rPr>
                <w:sz w:val="24"/>
                <w:szCs w:val="24"/>
              </w:rPr>
            </w:pPr>
            <w:r>
              <w:rPr>
                <w:sz w:val="24"/>
                <w:szCs w:val="24"/>
              </w:rPr>
              <w:t xml:space="preserve">2019-2021 m. </w:t>
            </w:r>
          </w:p>
        </w:tc>
        <w:tc>
          <w:tcPr>
            <w:tcW w:w="1980" w:type="dxa"/>
          </w:tcPr>
          <w:p w:rsidR="00591887" w:rsidRDefault="00591887" w:rsidP="00591887">
            <w:pPr>
              <w:rPr>
                <w:color w:val="000000"/>
                <w:sz w:val="24"/>
                <w:szCs w:val="24"/>
              </w:rPr>
            </w:pPr>
            <w:r>
              <w:rPr>
                <w:sz w:val="24"/>
                <w:szCs w:val="24"/>
              </w:rPr>
              <w:t>Mokinio krepšelio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Laboratorijos inventorius, procentas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10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15</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30</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 xml:space="preserve"> Išplėsti meno erdves </w:t>
            </w:r>
          </w:p>
        </w:tc>
        <w:tc>
          <w:tcPr>
            <w:tcW w:w="1410" w:type="dxa"/>
          </w:tcPr>
          <w:p w:rsidR="00591887" w:rsidRDefault="00591887" w:rsidP="00E55FEC">
            <w:pPr>
              <w:rPr>
                <w:sz w:val="24"/>
                <w:szCs w:val="24"/>
              </w:rPr>
            </w:pPr>
            <w:r>
              <w:rPr>
                <w:sz w:val="24"/>
                <w:szCs w:val="24"/>
              </w:rPr>
              <w:t>Mokyklos taryba, mokyklos administr</w:t>
            </w:r>
            <w:r w:rsidR="00E55FEC">
              <w:rPr>
                <w:sz w:val="24"/>
                <w:szCs w:val="24"/>
              </w:rPr>
              <w:t>a-</w:t>
            </w:r>
            <w:r>
              <w:rPr>
                <w:sz w:val="24"/>
                <w:szCs w:val="24"/>
              </w:rPr>
              <w:t xml:space="preserve">cija,dailės </w:t>
            </w:r>
            <w:r>
              <w:rPr>
                <w:sz w:val="24"/>
                <w:szCs w:val="24"/>
              </w:rPr>
              <w:lastRenderedPageBreak/>
              <w:t>mokytojai</w:t>
            </w:r>
          </w:p>
        </w:tc>
        <w:tc>
          <w:tcPr>
            <w:tcW w:w="2130" w:type="dxa"/>
          </w:tcPr>
          <w:p w:rsidR="00591887" w:rsidRDefault="00591887" w:rsidP="00591887">
            <w:pPr>
              <w:pBdr>
                <w:top w:val="nil"/>
                <w:left w:val="nil"/>
                <w:bottom w:val="nil"/>
                <w:right w:val="nil"/>
                <w:between w:val="nil"/>
              </w:pBdr>
              <w:rPr>
                <w:sz w:val="24"/>
                <w:szCs w:val="24"/>
              </w:rPr>
            </w:pPr>
            <w:r>
              <w:rPr>
                <w:sz w:val="24"/>
                <w:szCs w:val="24"/>
              </w:rPr>
              <w:lastRenderedPageBreak/>
              <w:t xml:space="preserve">Mokyklos sienos dekoruotos naujais mokinių kūrybos darbais, sukurta  erdvė meniniai </w:t>
            </w:r>
            <w:r>
              <w:rPr>
                <w:sz w:val="24"/>
                <w:szCs w:val="24"/>
              </w:rPr>
              <w:lastRenderedPageBreak/>
              <w:t>raiškai  mokyklos teritorijoje</w:t>
            </w:r>
          </w:p>
          <w:p w:rsidR="00591887" w:rsidRDefault="00591887" w:rsidP="00591887">
            <w:pPr>
              <w:rPr>
                <w:sz w:val="24"/>
                <w:szCs w:val="24"/>
              </w:rPr>
            </w:pPr>
            <w:r>
              <w:rPr>
                <w:sz w:val="24"/>
                <w:szCs w:val="24"/>
              </w:rPr>
              <w:t xml:space="preserve">2019-2021 m. </w:t>
            </w:r>
          </w:p>
        </w:tc>
        <w:tc>
          <w:tcPr>
            <w:tcW w:w="1980" w:type="dxa"/>
          </w:tcPr>
          <w:p w:rsidR="00591887" w:rsidRDefault="00591887" w:rsidP="00591887">
            <w:pPr>
              <w:rPr>
                <w:sz w:val="24"/>
                <w:szCs w:val="24"/>
              </w:rPr>
            </w:pPr>
            <w:r>
              <w:rPr>
                <w:sz w:val="24"/>
                <w:szCs w:val="24"/>
              </w:rPr>
              <w:lastRenderedPageBreak/>
              <w:t>Socialiniai partneriai, mokyklos paramos fondo lėšos</w:t>
            </w:r>
          </w:p>
          <w:p w:rsidR="00591887" w:rsidRDefault="00591887" w:rsidP="00591887">
            <w:pPr>
              <w:rPr>
                <w:sz w:val="24"/>
                <w:szCs w:val="24"/>
              </w:rPr>
            </w:pP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lastRenderedPageBreak/>
              <w:t>Meno erdvės, 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Išplėsti bibliotekos fondus</w:t>
            </w:r>
          </w:p>
        </w:tc>
        <w:tc>
          <w:tcPr>
            <w:tcW w:w="1410" w:type="dxa"/>
          </w:tcPr>
          <w:p w:rsidR="00591887" w:rsidRDefault="00591887" w:rsidP="00591887">
            <w:pPr>
              <w:rPr>
                <w:sz w:val="24"/>
                <w:szCs w:val="24"/>
              </w:rPr>
            </w:pPr>
            <w:r>
              <w:rPr>
                <w:sz w:val="24"/>
                <w:szCs w:val="24"/>
              </w:rPr>
              <w:t>Mok</w:t>
            </w:r>
            <w:r w:rsidR="00E55FEC">
              <w:rPr>
                <w:sz w:val="24"/>
                <w:szCs w:val="24"/>
              </w:rPr>
              <w:t>yklos taryba, mokyklos administ</w:t>
            </w:r>
            <w:r>
              <w:rPr>
                <w:sz w:val="24"/>
                <w:szCs w:val="24"/>
              </w:rPr>
              <w:t>r</w:t>
            </w:r>
            <w:r w:rsidR="00E55FEC">
              <w:rPr>
                <w:sz w:val="24"/>
                <w:szCs w:val="24"/>
              </w:rPr>
              <w:t>a-</w:t>
            </w:r>
            <w:r>
              <w:rPr>
                <w:sz w:val="24"/>
                <w:szCs w:val="24"/>
              </w:rPr>
              <w:t>cija, bibliotekos, vedėja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Bibliotekos fondų turtinimas inovatyviomis, </w:t>
            </w:r>
            <w:r w:rsidRPr="00E55FEC">
              <w:rPr>
                <w:sz w:val="24"/>
                <w:szCs w:val="24"/>
              </w:rPr>
              <w:t xml:space="preserve">šiuolaikinėmis </w:t>
            </w:r>
            <w:r>
              <w:rPr>
                <w:sz w:val="24"/>
                <w:szCs w:val="24"/>
              </w:rPr>
              <w:t xml:space="preserve">priemonėmis  </w:t>
            </w:r>
          </w:p>
          <w:p w:rsidR="00591887" w:rsidRDefault="00591887" w:rsidP="00591887">
            <w:pPr>
              <w:rPr>
                <w:sz w:val="24"/>
                <w:szCs w:val="24"/>
              </w:rPr>
            </w:pPr>
            <w:r>
              <w:rPr>
                <w:sz w:val="24"/>
                <w:szCs w:val="24"/>
              </w:rPr>
              <w:t xml:space="preserve">2020-2021 m. </w:t>
            </w:r>
          </w:p>
        </w:tc>
        <w:tc>
          <w:tcPr>
            <w:tcW w:w="1980" w:type="dxa"/>
          </w:tcPr>
          <w:p w:rsidR="00591887" w:rsidRDefault="00591887" w:rsidP="00591887">
            <w:pPr>
              <w:rPr>
                <w:sz w:val="24"/>
                <w:szCs w:val="24"/>
              </w:rPr>
            </w:pPr>
            <w:r>
              <w:rPr>
                <w:sz w:val="24"/>
                <w:szCs w:val="24"/>
              </w:rPr>
              <w:t>Mokinio krepšelio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Bibliotekos fondo plėtra, procentai</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10</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20</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 xml:space="preserve"> Atnaujinti sporto salės įrangą ir inventorių </w:t>
            </w:r>
          </w:p>
        </w:tc>
        <w:tc>
          <w:tcPr>
            <w:tcW w:w="1410" w:type="dxa"/>
          </w:tcPr>
          <w:p w:rsidR="00591887" w:rsidRDefault="00591887" w:rsidP="00591887">
            <w:pPr>
              <w:pBdr>
                <w:top w:val="nil"/>
                <w:left w:val="nil"/>
                <w:bottom w:val="nil"/>
                <w:right w:val="nil"/>
                <w:between w:val="nil"/>
              </w:pBdr>
              <w:rPr>
                <w:color w:val="000000"/>
                <w:sz w:val="24"/>
                <w:szCs w:val="24"/>
              </w:rPr>
            </w:pPr>
            <w:r>
              <w:rPr>
                <w:sz w:val="24"/>
                <w:szCs w:val="24"/>
              </w:rPr>
              <w:t>Direkto</w:t>
            </w:r>
            <w:r w:rsidR="00E55FEC">
              <w:rPr>
                <w:sz w:val="24"/>
                <w:szCs w:val="24"/>
              </w:rPr>
              <w:t>-</w:t>
            </w:r>
            <w:r>
              <w:rPr>
                <w:sz w:val="24"/>
                <w:szCs w:val="24"/>
              </w:rPr>
              <w:t>riaus pavaduoto</w:t>
            </w:r>
            <w:r w:rsidR="00E55FEC">
              <w:rPr>
                <w:sz w:val="24"/>
                <w:szCs w:val="24"/>
              </w:rPr>
              <w:t>-</w:t>
            </w:r>
            <w:r>
              <w:rPr>
                <w:sz w:val="24"/>
                <w:szCs w:val="24"/>
              </w:rPr>
              <w:t>jas ūkiui, kūno kultūros mokytojas</w:t>
            </w:r>
          </w:p>
        </w:tc>
        <w:tc>
          <w:tcPr>
            <w:tcW w:w="2130" w:type="dxa"/>
          </w:tcPr>
          <w:p w:rsidR="00591887" w:rsidRDefault="00591887" w:rsidP="00591887">
            <w:pPr>
              <w:pBdr>
                <w:top w:val="nil"/>
                <w:left w:val="nil"/>
                <w:bottom w:val="nil"/>
                <w:right w:val="nil"/>
                <w:between w:val="nil"/>
              </w:pBdr>
              <w:rPr>
                <w:sz w:val="24"/>
                <w:szCs w:val="24"/>
              </w:rPr>
            </w:pPr>
            <w:r>
              <w:rPr>
                <w:sz w:val="24"/>
                <w:szCs w:val="24"/>
              </w:rPr>
              <w:t>Pakeista  50 % senos sporto salės įrangos nauja</w:t>
            </w:r>
          </w:p>
          <w:p w:rsidR="00591887" w:rsidRDefault="00591887" w:rsidP="00591887">
            <w:pPr>
              <w:rPr>
                <w:sz w:val="24"/>
                <w:szCs w:val="24"/>
              </w:rPr>
            </w:pPr>
            <w:r>
              <w:rPr>
                <w:sz w:val="24"/>
                <w:szCs w:val="24"/>
              </w:rPr>
              <w:t xml:space="preserve">2019-2021 m. </w:t>
            </w:r>
          </w:p>
        </w:tc>
        <w:tc>
          <w:tcPr>
            <w:tcW w:w="1980" w:type="dxa"/>
          </w:tcPr>
          <w:p w:rsidR="00591887" w:rsidRDefault="00591887" w:rsidP="00591887">
            <w:pPr>
              <w:rPr>
                <w:sz w:val="24"/>
                <w:szCs w:val="24"/>
              </w:rPr>
            </w:pPr>
            <w:r>
              <w:rPr>
                <w:sz w:val="24"/>
                <w:szCs w:val="24"/>
              </w:rPr>
              <w:t>Mokinio krepšelio lėšos.</w:t>
            </w:r>
          </w:p>
        </w:tc>
        <w:tc>
          <w:tcPr>
            <w:tcW w:w="2130" w:type="dxa"/>
          </w:tcPr>
          <w:p w:rsidR="00591887" w:rsidRDefault="00591887" w:rsidP="00591887">
            <w:pPr>
              <w:rPr>
                <w:color w:val="000000"/>
                <w:sz w:val="24"/>
                <w:szCs w:val="24"/>
              </w:rPr>
            </w:pPr>
            <w:r>
              <w:rPr>
                <w:color w:val="000000"/>
                <w:sz w:val="24"/>
                <w:szCs w:val="24"/>
              </w:rPr>
              <w:t>Sporto salės įrangos atnaujinimas, procentais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15</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30</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50</w:t>
            </w:r>
          </w:p>
        </w:tc>
      </w:tr>
      <w:tr w:rsidR="00591887" w:rsidTr="00591887">
        <w:tc>
          <w:tcPr>
            <w:tcW w:w="1999" w:type="dxa"/>
          </w:tcPr>
          <w:p w:rsidR="00591887" w:rsidRDefault="00591887" w:rsidP="00591887">
            <w:pPr>
              <w:pBdr>
                <w:top w:val="nil"/>
                <w:left w:val="nil"/>
                <w:bottom w:val="nil"/>
                <w:right w:val="nil"/>
                <w:between w:val="nil"/>
              </w:pBdr>
              <w:rPr>
                <w:sz w:val="24"/>
                <w:szCs w:val="24"/>
              </w:rPr>
            </w:pPr>
          </w:p>
        </w:tc>
        <w:tc>
          <w:tcPr>
            <w:tcW w:w="1725" w:type="dxa"/>
          </w:tcPr>
          <w:p w:rsidR="00591887" w:rsidRDefault="00591887" w:rsidP="00591887">
            <w:pPr>
              <w:rPr>
                <w:sz w:val="24"/>
                <w:szCs w:val="24"/>
              </w:rPr>
            </w:pPr>
            <w:r>
              <w:rPr>
                <w:sz w:val="24"/>
                <w:szCs w:val="24"/>
              </w:rPr>
              <w:t>Tobulinti poilsio erdves</w:t>
            </w:r>
          </w:p>
        </w:tc>
        <w:tc>
          <w:tcPr>
            <w:tcW w:w="1410" w:type="dxa"/>
          </w:tcPr>
          <w:p w:rsidR="00591887" w:rsidRDefault="00591887" w:rsidP="00591887">
            <w:pPr>
              <w:rPr>
                <w:sz w:val="24"/>
                <w:szCs w:val="24"/>
              </w:rPr>
            </w:pPr>
            <w:r>
              <w:rPr>
                <w:sz w:val="24"/>
                <w:szCs w:val="24"/>
              </w:rPr>
              <w:t>Mok</w:t>
            </w:r>
            <w:r w:rsidR="00E55FEC">
              <w:rPr>
                <w:sz w:val="24"/>
                <w:szCs w:val="24"/>
              </w:rPr>
              <w:t>yklos taryba, mokyklos administ</w:t>
            </w:r>
            <w:r>
              <w:rPr>
                <w:sz w:val="24"/>
                <w:szCs w:val="24"/>
              </w:rPr>
              <w:t>r</w:t>
            </w:r>
            <w:r w:rsidR="00E55FEC">
              <w:rPr>
                <w:sz w:val="24"/>
                <w:szCs w:val="24"/>
              </w:rPr>
              <w:t>a-</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Sukurtos 2 naujos poilsio erdvės mokyklos koridoriuose</w:t>
            </w:r>
          </w:p>
          <w:p w:rsidR="00591887" w:rsidRDefault="00591887" w:rsidP="00591887">
            <w:pPr>
              <w:rPr>
                <w:sz w:val="24"/>
                <w:szCs w:val="24"/>
              </w:rPr>
            </w:pPr>
            <w:r>
              <w:rPr>
                <w:sz w:val="24"/>
                <w:szCs w:val="24"/>
              </w:rPr>
              <w:t xml:space="preserve">2019-2021 m. </w:t>
            </w:r>
          </w:p>
        </w:tc>
        <w:tc>
          <w:tcPr>
            <w:tcW w:w="1980" w:type="dxa"/>
          </w:tcPr>
          <w:p w:rsidR="00591887" w:rsidRDefault="00591887" w:rsidP="00591887">
            <w:pPr>
              <w:rPr>
                <w:sz w:val="24"/>
                <w:szCs w:val="24"/>
              </w:rPr>
            </w:pPr>
            <w:r>
              <w:rPr>
                <w:sz w:val="24"/>
                <w:szCs w:val="24"/>
              </w:rPr>
              <w:t>Mokyklos paramos fondo lėšos, 2 proc. GPM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Poilsio erdvės, vienetas</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0</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Pr>
          <w:p w:rsidR="00591887" w:rsidRDefault="00591887" w:rsidP="00591887">
            <w:pPr>
              <w:pBdr>
                <w:top w:val="nil"/>
                <w:left w:val="nil"/>
                <w:bottom w:val="nil"/>
                <w:right w:val="nil"/>
                <w:between w:val="nil"/>
              </w:pBdr>
              <w:rPr>
                <w:sz w:val="24"/>
                <w:szCs w:val="24"/>
              </w:rPr>
            </w:pPr>
            <w:r>
              <w:rPr>
                <w:sz w:val="24"/>
                <w:szCs w:val="24"/>
              </w:rPr>
              <w:t xml:space="preserve">Gerinti mokymosi galimybes virtualioje aplinkoje. </w:t>
            </w:r>
          </w:p>
        </w:tc>
        <w:tc>
          <w:tcPr>
            <w:tcW w:w="1725" w:type="dxa"/>
          </w:tcPr>
          <w:p w:rsidR="00591887" w:rsidRDefault="00591887" w:rsidP="00591887">
            <w:pPr>
              <w:rPr>
                <w:sz w:val="24"/>
                <w:szCs w:val="24"/>
              </w:rPr>
            </w:pPr>
            <w:r>
              <w:rPr>
                <w:sz w:val="24"/>
                <w:szCs w:val="24"/>
              </w:rPr>
              <w:t xml:space="preserve">Organizuoti mokymus mokytojams, kaip efektyviau panaudoti IT technologijas ugdymosi procese. </w:t>
            </w:r>
          </w:p>
        </w:tc>
        <w:tc>
          <w:tcPr>
            <w:tcW w:w="1410" w:type="dxa"/>
          </w:tcPr>
          <w:p w:rsidR="00591887" w:rsidRDefault="00591887" w:rsidP="00591887">
            <w:pPr>
              <w:pBdr>
                <w:top w:val="nil"/>
                <w:left w:val="nil"/>
                <w:bottom w:val="nil"/>
                <w:right w:val="nil"/>
                <w:between w:val="nil"/>
              </w:pBdr>
              <w:rPr>
                <w:color w:val="000000"/>
                <w:sz w:val="24"/>
                <w:szCs w:val="24"/>
              </w:rPr>
            </w:pPr>
            <w:r>
              <w:rPr>
                <w:sz w:val="24"/>
                <w:szCs w:val="24"/>
              </w:rPr>
              <w:t>Mokytojų taryba, administra</w:t>
            </w:r>
            <w:r w:rsidR="00E55FEC">
              <w:rPr>
                <w:sz w:val="24"/>
                <w:szCs w:val="24"/>
              </w:rPr>
              <w:t>-</w:t>
            </w:r>
            <w:r>
              <w:rPr>
                <w:sz w:val="24"/>
                <w:szCs w:val="24"/>
              </w:rPr>
              <w:t>cija</w:t>
            </w:r>
          </w:p>
        </w:tc>
        <w:tc>
          <w:tcPr>
            <w:tcW w:w="2130" w:type="dxa"/>
          </w:tcPr>
          <w:p w:rsidR="00591887" w:rsidRDefault="00591887" w:rsidP="00591887">
            <w:pPr>
              <w:pBdr>
                <w:top w:val="nil"/>
                <w:left w:val="nil"/>
                <w:bottom w:val="nil"/>
                <w:right w:val="nil"/>
                <w:between w:val="nil"/>
              </w:pBdr>
              <w:rPr>
                <w:sz w:val="24"/>
                <w:szCs w:val="24"/>
              </w:rPr>
            </w:pPr>
            <w:r>
              <w:rPr>
                <w:sz w:val="24"/>
                <w:szCs w:val="24"/>
              </w:rPr>
              <w:t xml:space="preserve">Suorganizuota tiksliniai  mokymai mokyklos mokytojų kolektyvui. </w:t>
            </w:r>
          </w:p>
          <w:p w:rsidR="00591887" w:rsidRDefault="00591887" w:rsidP="00591887">
            <w:pPr>
              <w:rPr>
                <w:sz w:val="24"/>
                <w:szCs w:val="24"/>
              </w:rPr>
            </w:pPr>
            <w:r>
              <w:rPr>
                <w:sz w:val="24"/>
                <w:szCs w:val="24"/>
              </w:rPr>
              <w:t xml:space="preserve">2019-2021 m. </w:t>
            </w:r>
          </w:p>
        </w:tc>
        <w:tc>
          <w:tcPr>
            <w:tcW w:w="1980" w:type="dxa"/>
          </w:tcPr>
          <w:p w:rsidR="00591887" w:rsidRDefault="00591887" w:rsidP="00591887">
            <w:pPr>
              <w:rPr>
                <w:sz w:val="24"/>
                <w:szCs w:val="24"/>
              </w:rPr>
            </w:pPr>
            <w:r>
              <w:rPr>
                <w:sz w:val="24"/>
                <w:szCs w:val="24"/>
              </w:rPr>
              <w:t>Mokinio krepšelio lėšos.</w:t>
            </w:r>
          </w:p>
        </w:tc>
        <w:tc>
          <w:tcPr>
            <w:tcW w:w="2130" w:type="dxa"/>
          </w:tcPr>
          <w:p w:rsidR="00591887" w:rsidRDefault="00591887" w:rsidP="00591887">
            <w:pPr>
              <w:pBdr>
                <w:top w:val="nil"/>
                <w:left w:val="nil"/>
                <w:bottom w:val="nil"/>
                <w:right w:val="nil"/>
                <w:between w:val="nil"/>
              </w:pBdr>
              <w:rPr>
                <w:color w:val="000000"/>
                <w:sz w:val="24"/>
                <w:szCs w:val="24"/>
              </w:rPr>
            </w:pPr>
            <w:r>
              <w:rPr>
                <w:color w:val="000000"/>
                <w:sz w:val="24"/>
                <w:szCs w:val="24"/>
              </w:rPr>
              <w:t>Mokymai mokytojams, vienetai</w:t>
            </w:r>
          </w:p>
        </w:tc>
        <w:tc>
          <w:tcPr>
            <w:tcW w:w="124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275"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r>
      <w:tr w:rsidR="00591887" w:rsidTr="00591887">
        <w:tc>
          <w:tcPr>
            <w:tcW w:w="1999" w:type="dxa"/>
            <w:tcBorders>
              <w:bottom w:val="single" w:sz="4" w:space="0" w:color="000000"/>
            </w:tcBorders>
          </w:tcPr>
          <w:p w:rsidR="00591887" w:rsidRDefault="00591887" w:rsidP="00591887">
            <w:pPr>
              <w:pBdr>
                <w:top w:val="nil"/>
                <w:left w:val="nil"/>
                <w:bottom w:val="nil"/>
                <w:right w:val="nil"/>
                <w:between w:val="nil"/>
              </w:pBdr>
              <w:rPr>
                <w:sz w:val="24"/>
                <w:szCs w:val="24"/>
              </w:rPr>
            </w:pPr>
          </w:p>
        </w:tc>
        <w:tc>
          <w:tcPr>
            <w:tcW w:w="1725" w:type="dxa"/>
            <w:tcBorders>
              <w:bottom w:val="single" w:sz="4" w:space="0" w:color="000000"/>
            </w:tcBorders>
          </w:tcPr>
          <w:p w:rsidR="00591887" w:rsidRDefault="00591887" w:rsidP="00591887">
            <w:pPr>
              <w:rPr>
                <w:sz w:val="24"/>
                <w:szCs w:val="24"/>
              </w:rPr>
            </w:pPr>
            <w:r>
              <w:rPr>
                <w:sz w:val="24"/>
                <w:szCs w:val="24"/>
              </w:rPr>
              <w:t xml:space="preserve">Naudoti IT technolohgijas </w:t>
            </w:r>
            <w:r>
              <w:rPr>
                <w:sz w:val="24"/>
                <w:szCs w:val="24"/>
              </w:rPr>
              <w:lastRenderedPageBreak/>
              <w:t>skirtingų veiklų metu, įvairiose mokyklos erdvėse</w:t>
            </w:r>
          </w:p>
        </w:tc>
        <w:tc>
          <w:tcPr>
            <w:tcW w:w="1410"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sz w:val="24"/>
                <w:szCs w:val="24"/>
              </w:rPr>
              <w:lastRenderedPageBreak/>
              <w:t xml:space="preserve">Mokytojų taryba, IT </w:t>
            </w:r>
            <w:r>
              <w:rPr>
                <w:sz w:val="24"/>
                <w:szCs w:val="24"/>
              </w:rPr>
              <w:lastRenderedPageBreak/>
              <w:t>specialistas</w:t>
            </w:r>
          </w:p>
        </w:tc>
        <w:tc>
          <w:tcPr>
            <w:tcW w:w="2130" w:type="dxa"/>
            <w:tcBorders>
              <w:bottom w:val="single" w:sz="4" w:space="0" w:color="000000"/>
            </w:tcBorders>
          </w:tcPr>
          <w:p w:rsidR="00591887" w:rsidRDefault="00591887" w:rsidP="00591887">
            <w:pPr>
              <w:pBdr>
                <w:top w:val="nil"/>
                <w:left w:val="nil"/>
                <w:bottom w:val="nil"/>
                <w:right w:val="nil"/>
                <w:between w:val="nil"/>
              </w:pBdr>
              <w:rPr>
                <w:sz w:val="24"/>
                <w:szCs w:val="24"/>
              </w:rPr>
            </w:pPr>
            <w:r>
              <w:rPr>
                <w:sz w:val="24"/>
                <w:szCs w:val="24"/>
              </w:rPr>
              <w:lastRenderedPageBreak/>
              <w:t xml:space="preserve">Padidinta 20%  IT naudojimąsis </w:t>
            </w:r>
            <w:r>
              <w:rPr>
                <w:sz w:val="24"/>
                <w:szCs w:val="24"/>
              </w:rPr>
              <w:lastRenderedPageBreak/>
              <w:t>pamokų ir popamokinės veiklos metu</w:t>
            </w:r>
          </w:p>
          <w:p w:rsidR="00591887" w:rsidRDefault="00591887" w:rsidP="00591887">
            <w:pPr>
              <w:rPr>
                <w:sz w:val="24"/>
                <w:szCs w:val="24"/>
              </w:rPr>
            </w:pPr>
            <w:r>
              <w:rPr>
                <w:sz w:val="24"/>
                <w:szCs w:val="24"/>
              </w:rPr>
              <w:t xml:space="preserve">2019-2021 m. </w:t>
            </w:r>
          </w:p>
        </w:tc>
        <w:tc>
          <w:tcPr>
            <w:tcW w:w="1980" w:type="dxa"/>
            <w:tcBorders>
              <w:bottom w:val="single" w:sz="4" w:space="0" w:color="000000"/>
            </w:tcBorders>
          </w:tcPr>
          <w:p w:rsidR="00591887" w:rsidRDefault="00591887" w:rsidP="00591887">
            <w:pPr>
              <w:rPr>
                <w:sz w:val="24"/>
                <w:szCs w:val="24"/>
              </w:rPr>
            </w:pPr>
          </w:p>
        </w:tc>
        <w:tc>
          <w:tcPr>
            <w:tcW w:w="2130"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 xml:space="preserve">IT technologijų naudojimasis </w:t>
            </w:r>
            <w:r>
              <w:rPr>
                <w:color w:val="000000"/>
                <w:sz w:val="24"/>
                <w:szCs w:val="24"/>
              </w:rPr>
              <w:lastRenderedPageBreak/>
              <w:t>įvairių veiklų metu, procentai</w:t>
            </w:r>
          </w:p>
        </w:tc>
        <w:tc>
          <w:tcPr>
            <w:tcW w:w="1245"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lastRenderedPageBreak/>
              <w:t>5</w:t>
            </w:r>
          </w:p>
        </w:tc>
        <w:tc>
          <w:tcPr>
            <w:tcW w:w="1275"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10</w:t>
            </w:r>
          </w:p>
        </w:tc>
        <w:tc>
          <w:tcPr>
            <w:tcW w:w="1140"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20</w:t>
            </w:r>
          </w:p>
        </w:tc>
      </w:tr>
      <w:tr w:rsidR="00591887" w:rsidTr="00591887">
        <w:tc>
          <w:tcPr>
            <w:tcW w:w="1999" w:type="dxa"/>
            <w:tcBorders>
              <w:bottom w:val="single" w:sz="4" w:space="0" w:color="000000"/>
            </w:tcBorders>
          </w:tcPr>
          <w:p w:rsidR="00591887" w:rsidRDefault="00591887" w:rsidP="00591887">
            <w:pPr>
              <w:pBdr>
                <w:top w:val="nil"/>
                <w:left w:val="nil"/>
                <w:bottom w:val="nil"/>
                <w:right w:val="nil"/>
                <w:between w:val="nil"/>
              </w:pBdr>
              <w:rPr>
                <w:sz w:val="24"/>
                <w:szCs w:val="24"/>
              </w:rPr>
            </w:pPr>
          </w:p>
        </w:tc>
        <w:tc>
          <w:tcPr>
            <w:tcW w:w="1725" w:type="dxa"/>
            <w:tcBorders>
              <w:bottom w:val="single" w:sz="4" w:space="0" w:color="000000"/>
            </w:tcBorders>
          </w:tcPr>
          <w:p w:rsidR="00591887" w:rsidRDefault="00591887" w:rsidP="00591887">
            <w:pPr>
              <w:rPr>
                <w:sz w:val="24"/>
                <w:szCs w:val="24"/>
              </w:rPr>
            </w:pPr>
            <w:r>
              <w:rPr>
                <w:sz w:val="24"/>
                <w:szCs w:val="24"/>
              </w:rPr>
              <w:t xml:space="preserve">Tobulinti IT bazę. </w:t>
            </w:r>
          </w:p>
        </w:tc>
        <w:tc>
          <w:tcPr>
            <w:tcW w:w="1410" w:type="dxa"/>
            <w:tcBorders>
              <w:bottom w:val="single" w:sz="4" w:space="0" w:color="000000"/>
            </w:tcBorders>
          </w:tcPr>
          <w:p w:rsidR="00591887" w:rsidRDefault="00591887" w:rsidP="00591887">
            <w:pPr>
              <w:rPr>
                <w:sz w:val="24"/>
                <w:szCs w:val="24"/>
              </w:rPr>
            </w:pPr>
            <w:r>
              <w:rPr>
                <w:sz w:val="24"/>
                <w:szCs w:val="24"/>
              </w:rPr>
              <w:t>Mokytojų taryba, IT specialistas</w:t>
            </w:r>
          </w:p>
        </w:tc>
        <w:tc>
          <w:tcPr>
            <w:tcW w:w="2130" w:type="dxa"/>
            <w:tcBorders>
              <w:bottom w:val="single" w:sz="4" w:space="0" w:color="000000"/>
            </w:tcBorders>
          </w:tcPr>
          <w:p w:rsidR="00591887" w:rsidRDefault="00591887" w:rsidP="00591887">
            <w:pPr>
              <w:rPr>
                <w:sz w:val="24"/>
                <w:szCs w:val="24"/>
              </w:rPr>
            </w:pPr>
            <w:r>
              <w:rPr>
                <w:sz w:val="24"/>
                <w:szCs w:val="24"/>
              </w:rPr>
              <w:t xml:space="preserve">Papildyta IT bazė 5 naujais įrenginiais. </w:t>
            </w:r>
          </w:p>
          <w:p w:rsidR="00591887" w:rsidRDefault="00591887" w:rsidP="00591887">
            <w:pPr>
              <w:rPr>
                <w:sz w:val="24"/>
                <w:szCs w:val="24"/>
              </w:rPr>
            </w:pPr>
            <w:r>
              <w:rPr>
                <w:sz w:val="24"/>
                <w:szCs w:val="24"/>
              </w:rPr>
              <w:t xml:space="preserve">2019-2021 m. </w:t>
            </w:r>
          </w:p>
        </w:tc>
        <w:tc>
          <w:tcPr>
            <w:tcW w:w="1980" w:type="dxa"/>
            <w:tcBorders>
              <w:bottom w:val="single" w:sz="4" w:space="0" w:color="000000"/>
            </w:tcBorders>
          </w:tcPr>
          <w:p w:rsidR="00591887" w:rsidRDefault="00591887" w:rsidP="00591887">
            <w:pPr>
              <w:rPr>
                <w:sz w:val="24"/>
                <w:szCs w:val="24"/>
              </w:rPr>
            </w:pPr>
            <w:r>
              <w:rPr>
                <w:sz w:val="24"/>
                <w:szCs w:val="24"/>
              </w:rPr>
              <w:t>Mokinio krepšelio lėšos, mokyklos paramos fondo lėšos</w:t>
            </w:r>
          </w:p>
        </w:tc>
        <w:tc>
          <w:tcPr>
            <w:tcW w:w="2130"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Nauji IT įrengimai, vienetai</w:t>
            </w:r>
          </w:p>
        </w:tc>
        <w:tc>
          <w:tcPr>
            <w:tcW w:w="1245"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2</w:t>
            </w:r>
          </w:p>
        </w:tc>
        <w:tc>
          <w:tcPr>
            <w:tcW w:w="1275"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1</w:t>
            </w:r>
          </w:p>
        </w:tc>
        <w:tc>
          <w:tcPr>
            <w:tcW w:w="1140" w:type="dxa"/>
            <w:tcBorders>
              <w:bottom w:val="single" w:sz="4" w:space="0" w:color="000000"/>
            </w:tcBorders>
          </w:tcPr>
          <w:p w:rsidR="00591887" w:rsidRDefault="00591887" w:rsidP="00591887">
            <w:pPr>
              <w:pBdr>
                <w:top w:val="nil"/>
                <w:left w:val="nil"/>
                <w:bottom w:val="nil"/>
                <w:right w:val="nil"/>
                <w:between w:val="nil"/>
              </w:pBdr>
              <w:rPr>
                <w:color w:val="000000"/>
                <w:sz w:val="24"/>
                <w:szCs w:val="24"/>
              </w:rPr>
            </w:pPr>
            <w:r>
              <w:rPr>
                <w:color w:val="000000"/>
                <w:sz w:val="24"/>
                <w:szCs w:val="24"/>
              </w:rPr>
              <w:t>2</w:t>
            </w:r>
          </w:p>
        </w:tc>
      </w:tr>
      <w:tr w:rsidR="00591887" w:rsidTr="00591887">
        <w:tc>
          <w:tcPr>
            <w:tcW w:w="1999" w:type="dxa"/>
            <w:tcBorders>
              <w:top w:val="single" w:sz="4" w:space="0" w:color="000000"/>
              <w:left w:val="nil"/>
              <w:bottom w:val="nil"/>
              <w:right w:val="nil"/>
            </w:tcBorders>
          </w:tcPr>
          <w:p w:rsidR="00591887" w:rsidRDefault="00591887" w:rsidP="00591887">
            <w:pPr>
              <w:pBdr>
                <w:top w:val="nil"/>
                <w:left w:val="nil"/>
                <w:bottom w:val="nil"/>
                <w:right w:val="nil"/>
                <w:between w:val="nil"/>
              </w:pBdr>
              <w:rPr>
                <w:sz w:val="24"/>
                <w:szCs w:val="24"/>
              </w:rPr>
            </w:pPr>
          </w:p>
        </w:tc>
        <w:tc>
          <w:tcPr>
            <w:tcW w:w="1725" w:type="dxa"/>
            <w:tcBorders>
              <w:top w:val="single" w:sz="4" w:space="0" w:color="000000"/>
              <w:left w:val="nil"/>
              <w:bottom w:val="nil"/>
              <w:right w:val="nil"/>
            </w:tcBorders>
          </w:tcPr>
          <w:p w:rsidR="00591887" w:rsidRDefault="00591887" w:rsidP="00591887">
            <w:pPr>
              <w:rPr>
                <w:sz w:val="24"/>
                <w:szCs w:val="24"/>
              </w:rPr>
            </w:pPr>
          </w:p>
        </w:tc>
        <w:tc>
          <w:tcPr>
            <w:tcW w:w="1410" w:type="dxa"/>
            <w:tcBorders>
              <w:top w:val="single" w:sz="4" w:space="0" w:color="000000"/>
              <w:left w:val="nil"/>
              <w:bottom w:val="nil"/>
              <w:right w:val="nil"/>
            </w:tcBorders>
          </w:tcPr>
          <w:p w:rsidR="00591887" w:rsidRDefault="00591887" w:rsidP="00591887">
            <w:pPr>
              <w:rPr>
                <w:sz w:val="24"/>
                <w:szCs w:val="24"/>
              </w:rPr>
            </w:pPr>
          </w:p>
        </w:tc>
        <w:tc>
          <w:tcPr>
            <w:tcW w:w="2130" w:type="dxa"/>
            <w:tcBorders>
              <w:top w:val="single" w:sz="4" w:space="0" w:color="000000"/>
              <w:left w:val="nil"/>
              <w:bottom w:val="nil"/>
              <w:right w:val="nil"/>
            </w:tcBorders>
          </w:tcPr>
          <w:p w:rsidR="00591887" w:rsidRDefault="00591887" w:rsidP="00591887">
            <w:pPr>
              <w:rPr>
                <w:sz w:val="24"/>
                <w:szCs w:val="24"/>
              </w:rPr>
            </w:pPr>
          </w:p>
        </w:tc>
        <w:tc>
          <w:tcPr>
            <w:tcW w:w="1980" w:type="dxa"/>
            <w:tcBorders>
              <w:top w:val="single" w:sz="4" w:space="0" w:color="000000"/>
              <w:left w:val="nil"/>
              <w:bottom w:val="nil"/>
              <w:right w:val="nil"/>
            </w:tcBorders>
          </w:tcPr>
          <w:p w:rsidR="00591887" w:rsidRDefault="00591887" w:rsidP="00591887">
            <w:pPr>
              <w:rPr>
                <w:sz w:val="24"/>
                <w:szCs w:val="24"/>
              </w:rPr>
            </w:pPr>
          </w:p>
        </w:tc>
        <w:tc>
          <w:tcPr>
            <w:tcW w:w="2130" w:type="dxa"/>
            <w:tcBorders>
              <w:top w:val="single" w:sz="4" w:space="0" w:color="000000"/>
              <w:left w:val="nil"/>
              <w:bottom w:val="nil"/>
              <w:right w:val="nil"/>
            </w:tcBorders>
          </w:tcPr>
          <w:p w:rsidR="00591887" w:rsidRDefault="00591887" w:rsidP="00591887">
            <w:pPr>
              <w:pBdr>
                <w:top w:val="nil"/>
                <w:left w:val="nil"/>
                <w:bottom w:val="nil"/>
                <w:right w:val="nil"/>
                <w:between w:val="nil"/>
              </w:pBdr>
              <w:rPr>
                <w:color w:val="000000"/>
                <w:sz w:val="24"/>
                <w:szCs w:val="24"/>
              </w:rPr>
            </w:pPr>
          </w:p>
        </w:tc>
        <w:tc>
          <w:tcPr>
            <w:tcW w:w="1245" w:type="dxa"/>
            <w:tcBorders>
              <w:top w:val="single" w:sz="4" w:space="0" w:color="000000"/>
              <w:left w:val="nil"/>
              <w:bottom w:val="nil"/>
              <w:right w:val="nil"/>
            </w:tcBorders>
          </w:tcPr>
          <w:p w:rsidR="00591887" w:rsidRDefault="00591887" w:rsidP="00591887">
            <w:pPr>
              <w:pBdr>
                <w:top w:val="nil"/>
                <w:left w:val="nil"/>
                <w:bottom w:val="nil"/>
                <w:right w:val="nil"/>
                <w:between w:val="nil"/>
              </w:pBdr>
              <w:rPr>
                <w:color w:val="000000"/>
                <w:sz w:val="24"/>
                <w:szCs w:val="24"/>
              </w:rPr>
            </w:pPr>
          </w:p>
        </w:tc>
        <w:tc>
          <w:tcPr>
            <w:tcW w:w="1275" w:type="dxa"/>
            <w:tcBorders>
              <w:top w:val="single" w:sz="4" w:space="0" w:color="000000"/>
              <w:left w:val="nil"/>
              <w:bottom w:val="nil"/>
              <w:right w:val="nil"/>
            </w:tcBorders>
          </w:tcPr>
          <w:p w:rsidR="00591887" w:rsidRDefault="00591887" w:rsidP="00591887">
            <w:pPr>
              <w:pBdr>
                <w:top w:val="nil"/>
                <w:left w:val="nil"/>
                <w:bottom w:val="nil"/>
                <w:right w:val="nil"/>
                <w:between w:val="nil"/>
              </w:pBdr>
              <w:rPr>
                <w:color w:val="000000"/>
                <w:sz w:val="24"/>
                <w:szCs w:val="24"/>
              </w:rPr>
            </w:pPr>
          </w:p>
        </w:tc>
        <w:tc>
          <w:tcPr>
            <w:tcW w:w="1140" w:type="dxa"/>
            <w:tcBorders>
              <w:top w:val="single" w:sz="4" w:space="0" w:color="000000"/>
              <w:left w:val="nil"/>
              <w:bottom w:val="nil"/>
              <w:right w:val="nil"/>
            </w:tcBorders>
          </w:tcPr>
          <w:p w:rsidR="00591887" w:rsidRDefault="00591887" w:rsidP="00591887">
            <w:pPr>
              <w:pBdr>
                <w:top w:val="nil"/>
                <w:left w:val="nil"/>
                <w:bottom w:val="nil"/>
                <w:right w:val="nil"/>
                <w:between w:val="nil"/>
              </w:pBdr>
              <w:rPr>
                <w:color w:val="000000"/>
                <w:sz w:val="24"/>
                <w:szCs w:val="24"/>
              </w:rPr>
            </w:pPr>
          </w:p>
        </w:tc>
      </w:tr>
    </w:tbl>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701"/>
        <w:gridCol w:w="1418"/>
        <w:gridCol w:w="2155"/>
        <w:gridCol w:w="1984"/>
        <w:gridCol w:w="2126"/>
        <w:gridCol w:w="1247"/>
        <w:gridCol w:w="1276"/>
        <w:gridCol w:w="1134"/>
      </w:tblGrid>
      <w:tr w:rsidR="00591887" w:rsidTr="00956746">
        <w:tc>
          <w:tcPr>
            <w:tcW w:w="14992" w:type="dxa"/>
            <w:gridSpan w:val="9"/>
          </w:tcPr>
          <w:p w:rsidR="00591887" w:rsidRDefault="00591887" w:rsidP="00566D82">
            <w:pPr>
              <w:jc w:val="both"/>
              <w:rPr>
                <w:sz w:val="24"/>
                <w:szCs w:val="24"/>
              </w:rPr>
            </w:pPr>
            <w:r>
              <w:rPr>
                <w:b/>
                <w:sz w:val="24"/>
                <w:szCs w:val="24"/>
              </w:rPr>
              <w:t xml:space="preserve">3. Tikslas –  </w:t>
            </w:r>
            <w:r>
              <w:rPr>
                <w:sz w:val="24"/>
                <w:szCs w:val="24"/>
              </w:rPr>
              <w:t xml:space="preserve">patenkinti mokyklos bendruomenės poreikį, išplečiant mokinių ugdymą iki 8 klasės. </w:t>
            </w:r>
            <w:r w:rsidR="00566D82">
              <w:rPr>
                <w:sz w:val="24"/>
                <w:szCs w:val="24"/>
              </w:rPr>
              <w:t>(1.1.1., 1.2.2.)</w:t>
            </w:r>
          </w:p>
        </w:tc>
      </w:tr>
      <w:tr w:rsidR="00591887" w:rsidTr="00B4115E">
        <w:tc>
          <w:tcPr>
            <w:tcW w:w="1951" w:type="dxa"/>
            <w:tcBorders>
              <w:bottom w:val="nil"/>
            </w:tcBorders>
          </w:tcPr>
          <w:p w:rsidR="00591887" w:rsidRDefault="00591887" w:rsidP="00956746">
            <w:pPr>
              <w:spacing w:line="360" w:lineRule="auto"/>
              <w:jc w:val="center"/>
              <w:rPr>
                <w:sz w:val="24"/>
                <w:szCs w:val="24"/>
              </w:rPr>
            </w:pPr>
            <w:r>
              <w:rPr>
                <w:b/>
                <w:sz w:val="24"/>
                <w:szCs w:val="24"/>
              </w:rPr>
              <w:t>Uždaviniai</w:t>
            </w:r>
          </w:p>
        </w:tc>
        <w:tc>
          <w:tcPr>
            <w:tcW w:w="1701" w:type="dxa"/>
            <w:tcBorders>
              <w:bottom w:val="nil"/>
            </w:tcBorders>
          </w:tcPr>
          <w:p w:rsidR="00591887" w:rsidRDefault="00591887" w:rsidP="00956746">
            <w:pPr>
              <w:jc w:val="center"/>
              <w:rPr>
                <w:sz w:val="24"/>
                <w:szCs w:val="24"/>
              </w:rPr>
            </w:pPr>
            <w:r>
              <w:rPr>
                <w:b/>
                <w:sz w:val="24"/>
                <w:szCs w:val="24"/>
              </w:rPr>
              <w:t>Priemonės pavadinimas</w:t>
            </w:r>
          </w:p>
        </w:tc>
        <w:tc>
          <w:tcPr>
            <w:tcW w:w="1418" w:type="dxa"/>
            <w:tcBorders>
              <w:bottom w:val="nil"/>
            </w:tcBorders>
          </w:tcPr>
          <w:p w:rsidR="00591887" w:rsidRDefault="00591887" w:rsidP="00956746">
            <w:pPr>
              <w:jc w:val="center"/>
              <w:rPr>
                <w:sz w:val="24"/>
                <w:szCs w:val="24"/>
              </w:rPr>
            </w:pPr>
            <w:r>
              <w:rPr>
                <w:b/>
                <w:sz w:val="24"/>
                <w:szCs w:val="24"/>
              </w:rPr>
              <w:t>Vykdytojai</w:t>
            </w:r>
          </w:p>
        </w:tc>
        <w:tc>
          <w:tcPr>
            <w:tcW w:w="2155" w:type="dxa"/>
            <w:tcBorders>
              <w:bottom w:val="nil"/>
            </w:tcBorders>
          </w:tcPr>
          <w:p w:rsidR="00591887" w:rsidRDefault="00591887" w:rsidP="00956746">
            <w:pPr>
              <w:jc w:val="center"/>
              <w:rPr>
                <w:sz w:val="24"/>
                <w:szCs w:val="24"/>
              </w:rPr>
            </w:pPr>
            <w:r>
              <w:rPr>
                <w:b/>
                <w:sz w:val="24"/>
                <w:szCs w:val="24"/>
              </w:rPr>
              <w:t>Planuojami rezultatai ir jų laikas</w:t>
            </w:r>
          </w:p>
        </w:tc>
        <w:tc>
          <w:tcPr>
            <w:tcW w:w="1984" w:type="dxa"/>
            <w:tcBorders>
              <w:bottom w:val="nil"/>
            </w:tcBorders>
          </w:tcPr>
          <w:p w:rsidR="00591887" w:rsidRDefault="00591887" w:rsidP="00956746">
            <w:pPr>
              <w:jc w:val="center"/>
              <w:rPr>
                <w:sz w:val="24"/>
                <w:szCs w:val="24"/>
              </w:rPr>
            </w:pPr>
            <w:r>
              <w:rPr>
                <w:b/>
                <w:sz w:val="24"/>
                <w:szCs w:val="24"/>
              </w:rPr>
              <w:t>Lėšų poreikis ir numatomi finansavimo šaltiniai</w:t>
            </w:r>
          </w:p>
        </w:tc>
        <w:tc>
          <w:tcPr>
            <w:tcW w:w="5783" w:type="dxa"/>
            <w:gridSpan w:val="4"/>
          </w:tcPr>
          <w:p w:rsidR="00591887" w:rsidRDefault="00591887" w:rsidP="00956746">
            <w:pPr>
              <w:jc w:val="center"/>
              <w:rPr>
                <w:sz w:val="24"/>
                <w:szCs w:val="24"/>
              </w:rPr>
            </w:pPr>
            <w:r>
              <w:rPr>
                <w:b/>
                <w:sz w:val="24"/>
                <w:szCs w:val="24"/>
              </w:rPr>
              <w:t>Rezultato vertinimo kriterijus</w:t>
            </w:r>
          </w:p>
          <w:p w:rsidR="00591887" w:rsidRDefault="00591887" w:rsidP="00956746">
            <w:pPr>
              <w:jc w:val="center"/>
              <w:rPr>
                <w:sz w:val="24"/>
                <w:szCs w:val="24"/>
              </w:rPr>
            </w:pPr>
            <w:r>
              <w:rPr>
                <w:b/>
                <w:i/>
                <w:sz w:val="24"/>
                <w:szCs w:val="24"/>
              </w:rPr>
              <w:t>(Strateginio planavimo sistemoje esantys ir kiti kriterijai)</w:t>
            </w:r>
          </w:p>
        </w:tc>
      </w:tr>
      <w:tr w:rsidR="00591887" w:rsidTr="00B4115E">
        <w:tc>
          <w:tcPr>
            <w:tcW w:w="1951" w:type="dxa"/>
            <w:tcBorders>
              <w:top w:val="nil"/>
            </w:tcBorders>
          </w:tcPr>
          <w:p w:rsidR="00591887" w:rsidRDefault="00591887" w:rsidP="00956746">
            <w:pPr>
              <w:spacing w:line="360" w:lineRule="auto"/>
              <w:jc w:val="center"/>
              <w:rPr>
                <w:sz w:val="24"/>
                <w:szCs w:val="24"/>
              </w:rPr>
            </w:pPr>
          </w:p>
        </w:tc>
        <w:tc>
          <w:tcPr>
            <w:tcW w:w="1701" w:type="dxa"/>
            <w:tcBorders>
              <w:top w:val="nil"/>
            </w:tcBorders>
          </w:tcPr>
          <w:p w:rsidR="00591887" w:rsidRDefault="00591887" w:rsidP="00956746">
            <w:pPr>
              <w:spacing w:line="360" w:lineRule="auto"/>
              <w:jc w:val="center"/>
              <w:rPr>
                <w:sz w:val="24"/>
                <w:szCs w:val="24"/>
              </w:rPr>
            </w:pPr>
          </w:p>
        </w:tc>
        <w:tc>
          <w:tcPr>
            <w:tcW w:w="1418" w:type="dxa"/>
            <w:tcBorders>
              <w:top w:val="nil"/>
            </w:tcBorders>
          </w:tcPr>
          <w:p w:rsidR="00591887" w:rsidRDefault="00591887" w:rsidP="00956746">
            <w:pPr>
              <w:spacing w:line="360" w:lineRule="auto"/>
              <w:jc w:val="center"/>
              <w:rPr>
                <w:sz w:val="24"/>
                <w:szCs w:val="24"/>
              </w:rPr>
            </w:pPr>
          </w:p>
        </w:tc>
        <w:tc>
          <w:tcPr>
            <w:tcW w:w="2155" w:type="dxa"/>
            <w:tcBorders>
              <w:top w:val="nil"/>
            </w:tcBorders>
          </w:tcPr>
          <w:p w:rsidR="00591887" w:rsidRDefault="00591887" w:rsidP="00956746">
            <w:pPr>
              <w:spacing w:line="360" w:lineRule="auto"/>
              <w:jc w:val="center"/>
              <w:rPr>
                <w:sz w:val="24"/>
                <w:szCs w:val="24"/>
              </w:rPr>
            </w:pPr>
          </w:p>
        </w:tc>
        <w:tc>
          <w:tcPr>
            <w:tcW w:w="1984" w:type="dxa"/>
            <w:tcBorders>
              <w:top w:val="nil"/>
            </w:tcBorders>
          </w:tcPr>
          <w:p w:rsidR="00591887" w:rsidRDefault="00591887" w:rsidP="00956746">
            <w:pPr>
              <w:spacing w:line="360" w:lineRule="auto"/>
              <w:jc w:val="center"/>
              <w:rPr>
                <w:sz w:val="24"/>
                <w:szCs w:val="24"/>
              </w:rPr>
            </w:pPr>
          </w:p>
        </w:tc>
        <w:tc>
          <w:tcPr>
            <w:tcW w:w="2126" w:type="dxa"/>
          </w:tcPr>
          <w:p w:rsidR="00591887" w:rsidRDefault="00591887" w:rsidP="00956746">
            <w:pPr>
              <w:jc w:val="center"/>
              <w:rPr>
                <w:sz w:val="24"/>
                <w:szCs w:val="24"/>
              </w:rPr>
            </w:pPr>
            <w:r>
              <w:rPr>
                <w:b/>
                <w:sz w:val="24"/>
                <w:szCs w:val="24"/>
              </w:rPr>
              <w:t>Pavadinimas, mato vnt.</w:t>
            </w:r>
          </w:p>
        </w:tc>
        <w:tc>
          <w:tcPr>
            <w:tcW w:w="1247" w:type="dxa"/>
          </w:tcPr>
          <w:p w:rsidR="00591887" w:rsidRDefault="00591887" w:rsidP="00956746">
            <w:pPr>
              <w:jc w:val="center"/>
              <w:rPr>
                <w:sz w:val="24"/>
                <w:szCs w:val="24"/>
              </w:rPr>
            </w:pPr>
            <w:r>
              <w:rPr>
                <w:b/>
                <w:sz w:val="24"/>
                <w:szCs w:val="24"/>
              </w:rPr>
              <w:t>2019 m.</w:t>
            </w:r>
          </w:p>
        </w:tc>
        <w:tc>
          <w:tcPr>
            <w:tcW w:w="1276" w:type="dxa"/>
          </w:tcPr>
          <w:p w:rsidR="00591887" w:rsidRDefault="00591887" w:rsidP="00956746">
            <w:pPr>
              <w:jc w:val="center"/>
              <w:rPr>
                <w:sz w:val="24"/>
                <w:szCs w:val="24"/>
              </w:rPr>
            </w:pPr>
            <w:r>
              <w:rPr>
                <w:b/>
                <w:sz w:val="24"/>
                <w:szCs w:val="24"/>
              </w:rPr>
              <w:t>2020 m.</w:t>
            </w:r>
          </w:p>
        </w:tc>
        <w:tc>
          <w:tcPr>
            <w:tcW w:w="1134" w:type="dxa"/>
          </w:tcPr>
          <w:p w:rsidR="00591887" w:rsidRDefault="00591887" w:rsidP="00956746">
            <w:pPr>
              <w:jc w:val="center"/>
              <w:rPr>
                <w:sz w:val="24"/>
                <w:szCs w:val="24"/>
              </w:rPr>
            </w:pPr>
            <w:r>
              <w:rPr>
                <w:b/>
                <w:sz w:val="24"/>
                <w:szCs w:val="24"/>
              </w:rPr>
              <w:t>2021 m.</w:t>
            </w:r>
          </w:p>
        </w:tc>
      </w:tr>
      <w:tr w:rsidR="00591887" w:rsidTr="00B4115E">
        <w:tc>
          <w:tcPr>
            <w:tcW w:w="1951" w:type="dxa"/>
          </w:tcPr>
          <w:p w:rsidR="00591887" w:rsidRDefault="00591887" w:rsidP="00591887">
            <w:pPr>
              <w:rPr>
                <w:sz w:val="24"/>
                <w:szCs w:val="24"/>
              </w:rPr>
            </w:pPr>
            <w:r>
              <w:rPr>
                <w:sz w:val="24"/>
                <w:szCs w:val="24"/>
              </w:rPr>
              <w:t>Savivaldos institucijų dalyvavimas kuriant mokyklos strategiją ir planuojant tolimesnę veiklą</w:t>
            </w:r>
          </w:p>
        </w:tc>
        <w:tc>
          <w:tcPr>
            <w:tcW w:w="1701" w:type="dxa"/>
          </w:tcPr>
          <w:p w:rsidR="00591887" w:rsidRDefault="00591887" w:rsidP="00591887">
            <w:pPr>
              <w:rPr>
                <w:sz w:val="24"/>
                <w:szCs w:val="24"/>
              </w:rPr>
            </w:pPr>
            <w:r>
              <w:rPr>
                <w:sz w:val="24"/>
                <w:szCs w:val="24"/>
              </w:rPr>
              <w:t>Suburti darbo grupę ir pasiskirstyti veiklos sritimis.</w:t>
            </w:r>
          </w:p>
        </w:tc>
        <w:tc>
          <w:tcPr>
            <w:tcW w:w="1418" w:type="dxa"/>
          </w:tcPr>
          <w:p w:rsidR="00591887" w:rsidRDefault="00591887" w:rsidP="00591887">
            <w:pPr>
              <w:rPr>
                <w:sz w:val="24"/>
                <w:szCs w:val="24"/>
              </w:rPr>
            </w:pPr>
            <w:r>
              <w:rPr>
                <w:sz w:val="24"/>
                <w:szCs w:val="24"/>
              </w:rPr>
              <w:t>Mokyklos taryba, Mokytojų taryba</w:t>
            </w:r>
          </w:p>
        </w:tc>
        <w:tc>
          <w:tcPr>
            <w:tcW w:w="2155" w:type="dxa"/>
          </w:tcPr>
          <w:p w:rsidR="00591887" w:rsidRDefault="00591887" w:rsidP="00591887">
            <w:pPr>
              <w:rPr>
                <w:sz w:val="24"/>
                <w:szCs w:val="24"/>
              </w:rPr>
            </w:pPr>
            <w:r>
              <w:rPr>
                <w:sz w:val="24"/>
                <w:szCs w:val="24"/>
              </w:rPr>
              <w:t xml:space="preserve">Darbo grupės sukūrimas, mokyklos tarybos ir tėvų pagrindu idėjos palaikymui, koordinavimui ir reflektavimui. </w:t>
            </w:r>
          </w:p>
          <w:p w:rsidR="00591887" w:rsidRDefault="00591887" w:rsidP="00591887">
            <w:pPr>
              <w:rPr>
                <w:sz w:val="24"/>
                <w:szCs w:val="24"/>
              </w:rPr>
            </w:pPr>
            <w:r>
              <w:rPr>
                <w:sz w:val="24"/>
                <w:szCs w:val="24"/>
              </w:rPr>
              <w:t xml:space="preserve">2019 m. </w:t>
            </w:r>
          </w:p>
        </w:tc>
        <w:tc>
          <w:tcPr>
            <w:tcW w:w="1984" w:type="dxa"/>
          </w:tcPr>
          <w:p w:rsidR="00591887" w:rsidRDefault="00AB4032" w:rsidP="00591887">
            <w:pPr>
              <w:rPr>
                <w:sz w:val="24"/>
                <w:szCs w:val="24"/>
              </w:rPr>
            </w:pPr>
            <w:r>
              <w:rPr>
                <w:sz w:val="24"/>
                <w:szCs w:val="24"/>
              </w:rPr>
              <w:t>Žmogiškieji ištekliai</w:t>
            </w:r>
          </w:p>
        </w:tc>
        <w:tc>
          <w:tcPr>
            <w:tcW w:w="2126" w:type="dxa"/>
          </w:tcPr>
          <w:p w:rsidR="00591887" w:rsidRDefault="00591887" w:rsidP="00591887">
            <w:pPr>
              <w:rPr>
                <w:sz w:val="24"/>
                <w:szCs w:val="24"/>
              </w:rPr>
            </w:pPr>
            <w:r>
              <w:rPr>
                <w:sz w:val="24"/>
                <w:szCs w:val="24"/>
              </w:rPr>
              <w:t>Darbo grupės subūrimas, vienetas</w:t>
            </w:r>
          </w:p>
        </w:tc>
        <w:tc>
          <w:tcPr>
            <w:tcW w:w="1247" w:type="dxa"/>
          </w:tcPr>
          <w:p w:rsidR="00591887" w:rsidRDefault="00591887" w:rsidP="00956746">
            <w:pPr>
              <w:spacing w:line="360" w:lineRule="auto"/>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0</w:t>
            </w:r>
          </w:p>
        </w:tc>
        <w:tc>
          <w:tcPr>
            <w:tcW w:w="1134" w:type="dxa"/>
          </w:tcPr>
          <w:p w:rsidR="00591887" w:rsidRDefault="00591887" w:rsidP="00956746">
            <w:pPr>
              <w:spacing w:line="360" w:lineRule="auto"/>
              <w:jc w:val="center"/>
              <w:rPr>
                <w:sz w:val="24"/>
                <w:szCs w:val="24"/>
              </w:rPr>
            </w:pPr>
            <w:r>
              <w:rPr>
                <w:sz w:val="24"/>
                <w:szCs w:val="24"/>
              </w:rPr>
              <w:t>0</w:t>
            </w:r>
          </w:p>
        </w:tc>
      </w:tr>
      <w:tr w:rsidR="00591887" w:rsidTr="00B4115E">
        <w:tc>
          <w:tcPr>
            <w:tcW w:w="1951" w:type="dxa"/>
          </w:tcPr>
          <w:p w:rsidR="00591887" w:rsidRDefault="00591887" w:rsidP="00591887">
            <w:pPr>
              <w:rPr>
                <w:sz w:val="24"/>
                <w:szCs w:val="24"/>
              </w:rPr>
            </w:pPr>
          </w:p>
        </w:tc>
        <w:tc>
          <w:tcPr>
            <w:tcW w:w="1701" w:type="dxa"/>
          </w:tcPr>
          <w:p w:rsidR="00591887" w:rsidRDefault="00591887" w:rsidP="00591887">
            <w:pPr>
              <w:rPr>
                <w:sz w:val="24"/>
                <w:szCs w:val="24"/>
              </w:rPr>
            </w:pPr>
            <w:r>
              <w:rPr>
                <w:sz w:val="24"/>
                <w:szCs w:val="24"/>
              </w:rPr>
              <w:t xml:space="preserve">Sukurti veiksmų planą, siekiant išplėsti mokinių ugdymą iki 8 </w:t>
            </w:r>
            <w:r>
              <w:rPr>
                <w:sz w:val="24"/>
                <w:szCs w:val="24"/>
              </w:rPr>
              <w:lastRenderedPageBreak/>
              <w:t xml:space="preserve">klasės. </w:t>
            </w:r>
          </w:p>
        </w:tc>
        <w:tc>
          <w:tcPr>
            <w:tcW w:w="1418" w:type="dxa"/>
          </w:tcPr>
          <w:p w:rsidR="00591887" w:rsidRDefault="00591887" w:rsidP="00591887">
            <w:pPr>
              <w:rPr>
                <w:sz w:val="24"/>
                <w:szCs w:val="24"/>
              </w:rPr>
            </w:pPr>
            <w:r>
              <w:rPr>
                <w:sz w:val="24"/>
                <w:szCs w:val="24"/>
              </w:rPr>
              <w:lastRenderedPageBreak/>
              <w:t>Mokyklos taryba ir darbo grupė</w:t>
            </w:r>
          </w:p>
        </w:tc>
        <w:tc>
          <w:tcPr>
            <w:tcW w:w="2155" w:type="dxa"/>
          </w:tcPr>
          <w:p w:rsidR="00591887" w:rsidRDefault="00591887" w:rsidP="00591887">
            <w:pPr>
              <w:rPr>
                <w:sz w:val="24"/>
                <w:szCs w:val="24"/>
              </w:rPr>
            </w:pPr>
            <w:r>
              <w:rPr>
                <w:sz w:val="24"/>
                <w:szCs w:val="24"/>
              </w:rPr>
              <w:t xml:space="preserve">Veiksmų plano sukūrimas ir vykdymas atsižvelgiant į situaciją.  </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Veiksmų plano sukūrimas, vienetas</w:t>
            </w:r>
          </w:p>
        </w:tc>
        <w:tc>
          <w:tcPr>
            <w:tcW w:w="1247" w:type="dxa"/>
          </w:tcPr>
          <w:p w:rsidR="00591887" w:rsidRDefault="00591887" w:rsidP="00956746">
            <w:pPr>
              <w:spacing w:line="360" w:lineRule="auto"/>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1</w:t>
            </w:r>
          </w:p>
        </w:tc>
        <w:tc>
          <w:tcPr>
            <w:tcW w:w="1134" w:type="dxa"/>
          </w:tcPr>
          <w:p w:rsidR="00591887" w:rsidRDefault="00591887" w:rsidP="00956746">
            <w:pPr>
              <w:spacing w:line="360" w:lineRule="auto"/>
              <w:jc w:val="center"/>
              <w:rPr>
                <w:sz w:val="24"/>
                <w:szCs w:val="24"/>
              </w:rPr>
            </w:pPr>
            <w:r>
              <w:rPr>
                <w:sz w:val="24"/>
                <w:szCs w:val="24"/>
              </w:rPr>
              <w:t>1</w:t>
            </w:r>
          </w:p>
        </w:tc>
      </w:tr>
      <w:tr w:rsidR="00591887" w:rsidTr="00B4115E">
        <w:tc>
          <w:tcPr>
            <w:tcW w:w="1951" w:type="dxa"/>
          </w:tcPr>
          <w:p w:rsidR="00591887" w:rsidRDefault="00591887" w:rsidP="00591887">
            <w:pPr>
              <w:rPr>
                <w:sz w:val="24"/>
                <w:szCs w:val="24"/>
              </w:rPr>
            </w:pPr>
          </w:p>
        </w:tc>
        <w:tc>
          <w:tcPr>
            <w:tcW w:w="1701" w:type="dxa"/>
          </w:tcPr>
          <w:p w:rsidR="00591887" w:rsidRDefault="00591887" w:rsidP="00591887">
            <w:pPr>
              <w:rPr>
                <w:sz w:val="24"/>
                <w:szCs w:val="24"/>
              </w:rPr>
            </w:pPr>
            <w:r>
              <w:rPr>
                <w:sz w:val="24"/>
                <w:szCs w:val="24"/>
              </w:rPr>
              <w:t>Informuoti mokyklos bendruomenę apie vykdomą veiklą ir jos rezultatus.</w:t>
            </w:r>
          </w:p>
        </w:tc>
        <w:tc>
          <w:tcPr>
            <w:tcW w:w="1418" w:type="dxa"/>
          </w:tcPr>
          <w:p w:rsidR="00591887" w:rsidRDefault="00591887" w:rsidP="00591887">
            <w:pPr>
              <w:rPr>
                <w:sz w:val="24"/>
                <w:szCs w:val="24"/>
              </w:rPr>
            </w:pPr>
            <w:r>
              <w:rPr>
                <w:sz w:val="24"/>
                <w:szCs w:val="24"/>
              </w:rPr>
              <w:t>Darbo grupė</w:t>
            </w:r>
          </w:p>
        </w:tc>
        <w:tc>
          <w:tcPr>
            <w:tcW w:w="2155" w:type="dxa"/>
          </w:tcPr>
          <w:p w:rsidR="00591887" w:rsidRDefault="00591887" w:rsidP="00591887">
            <w:pPr>
              <w:rPr>
                <w:sz w:val="24"/>
                <w:szCs w:val="24"/>
              </w:rPr>
            </w:pPr>
            <w:r>
              <w:rPr>
                <w:sz w:val="24"/>
                <w:szCs w:val="24"/>
              </w:rPr>
              <w:t>Bendruomenės informavimas internetu, socialiniuose tinkluose, Tamo dienyne.</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Bendruomenės informavimas, procentas</w:t>
            </w:r>
          </w:p>
        </w:tc>
        <w:tc>
          <w:tcPr>
            <w:tcW w:w="1247" w:type="dxa"/>
          </w:tcPr>
          <w:p w:rsidR="00591887" w:rsidRDefault="00591887" w:rsidP="00956746">
            <w:pPr>
              <w:spacing w:line="360" w:lineRule="auto"/>
              <w:jc w:val="center"/>
              <w:rPr>
                <w:sz w:val="24"/>
                <w:szCs w:val="24"/>
              </w:rPr>
            </w:pPr>
            <w:r>
              <w:rPr>
                <w:sz w:val="24"/>
                <w:szCs w:val="24"/>
              </w:rPr>
              <w:t>100</w:t>
            </w:r>
          </w:p>
        </w:tc>
        <w:tc>
          <w:tcPr>
            <w:tcW w:w="1276" w:type="dxa"/>
          </w:tcPr>
          <w:p w:rsidR="00591887" w:rsidRDefault="00591887" w:rsidP="00956746">
            <w:pPr>
              <w:spacing w:line="360" w:lineRule="auto"/>
              <w:jc w:val="center"/>
              <w:rPr>
                <w:sz w:val="24"/>
                <w:szCs w:val="24"/>
              </w:rPr>
            </w:pPr>
            <w:r>
              <w:rPr>
                <w:sz w:val="24"/>
                <w:szCs w:val="24"/>
              </w:rPr>
              <w:t>100</w:t>
            </w:r>
          </w:p>
        </w:tc>
        <w:tc>
          <w:tcPr>
            <w:tcW w:w="1134" w:type="dxa"/>
          </w:tcPr>
          <w:p w:rsidR="00591887" w:rsidRDefault="00591887" w:rsidP="00956746">
            <w:pPr>
              <w:spacing w:line="360" w:lineRule="auto"/>
              <w:jc w:val="center"/>
              <w:rPr>
                <w:sz w:val="24"/>
                <w:szCs w:val="24"/>
              </w:rPr>
            </w:pPr>
            <w:r>
              <w:rPr>
                <w:sz w:val="24"/>
                <w:szCs w:val="24"/>
              </w:rPr>
              <w:t>100</w:t>
            </w:r>
          </w:p>
        </w:tc>
      </w:tr>
      <w:tr w:rsidR="00591887" w:rsidTr="00B4115E">
        <w:tc>
          <w:tcPr>
            <w:tcW w:w="1951" w:type="dxa"/>
          </w:tcPr>
          <w:p w:rsidR="00591887" w:rsidRDefault="00591887" w:rsidP="00591887">
            <w:pPr>
              <w:rPr>
                <w:sz w:val="24"/>
                <w:szCs w:val="24"/>
              </w:rPr>
            </w:pPr>
            <w:r>
              <w:rPr>
                <w:sz w:val="24"/>
                <w:szCs w:val="24"/>
              </w:rPr>
              <w:t>Formuoti mokyklos pozityvų įvaizdį</w:t>
            </w:r>
          </w:p>
        </w:tc>
        <w:tc>
          <w:tcPr>
            <w:tcW w:w="1701" w:type="dxa"/>
          </w:tcPr>
          <w:p w:rsidR="00591887" w:rsidRDefault="00591887" w:rsidP="00591887">
            <w:pPr>
              <w:rPr>
                <w:sz w:val="24"/>
                <w:szCs w:val="24"/>
              </w:rPr>
            </w:pPr>
            <w:r>
              <w:rPr>
                <w:sz w:val="24"/>
                <w:szCs w:val="24"/>
              </w:rPr>
              <w:t>Sukurti mokyklos uniformos projektą</w:t>
            </w:r>
          </w:p>
        </w:tc>
        <w:tc>
          <w:tcPr>
            <w:tcW w:w="1418" w:type="dxa"/>
          </w:tcPr>
          <w:p w:rsidR="00591887" w:rsidRDefault="00591887" w:rsidP="00591887">
            <w:pPr>
              <w:rPr>
                <w:sz w:val="24"/>
                <w:szCs w:val="24"/>
              </w:rPr>
            </w:pPr>
            <w:r>
              <w:rPr>
                <w:sz w:val="24"/>
                <w:szCs w:val="24"/>
              </w:rPr>
              <w:t>Mokyklos taryba</w:t>
            </w:r>
          </w:p>
        </w:tc>
        <w:tc>
          <w:tcPr>
            <w:tcW w:w="2155" w:type="dxa"/>
          </w:tcPr>
          <w:p w:rsidR="00591887" w:rsidRDefault="00591887" w:rsidP="00591887">
            <w:pPr>
              <w:rPr>
                <w:sz w:val="24"/>
                <w:szCs w:val="24"/>
              </w:rPr>
            </w:pPr>
            <w:r>
              <w:rPr>
                <w:sz w:val="24"/>
                <w:szCs w:val="24"/>
              </w:rPr>
              <w:t>Sukurtos uniformos  mokyklos kul</w:t>
            </w:r>
            <w:r w:rsidR="00E55FEC">
              <w:rPr>
                <w:sz w:val="24"/>
                <w:szCs w:val="24"/>
              </w:rPr>
              <w:t>tūros ir tradicijų puoselėjimui.</w:t>
            </w:r>
          </w:p>
          <w:p w:rsidR="00591887" w:rsidRDefault="00591887" w:rsidP="00591887">
            <w:pPr>
              <w:rPr>
                <w:sz w:val="24"/>
                <w:szCs w:val="24"/>
              </w:rPr>
            </w:pPr>
            <w:r>
              <w:rPr>
                <w:sz w:val="24"/>
                <w:szCs w:val="24"/>
              </w:rPr>
              <w:t xml:space="preserve">2019-2021 m. </w:t>
            </w:r>
          </w:p>
        </w:tc>
        <w:tc>
          <w:tcPr>
            <w:tcW w:w="1984" w:type="dxa"/>
          </w:tcPr>
          <w:p w:rsidR="00591887" w:rsidRDefault="00B4115E" w:rsidP="00591887">
            <w:pPr>
              <w:rPr>
                <w:sz w:val="24"/>
                <w:szCs w:val="24"/>
              </w:rPr>
            </w:pPr>
            <w:r>
              <w:rPr>
                <w:sz w:val="24"/>
                <w:szCs w:val="24"/>
              </w:rPr>
              <w:t>Kauno Suzukio paramos fondas</w:t>
            </w:r>
          </w:p>
        </w:tc>
        <w:tc>
          <w:tcPr>
            <w:tcW w:w="2126" w:type="dxa"/>
          </w:tcPr>
          <w:p w:rsidR="00591887" w:rsidRDefault="00591887" w:rsidP="00591887">
            <w:pPr>
              <w:rPr>
                <w:sz w:val="24"/>
                <w:szCs w:val="24"/>
              </w:rPr>
            </w:pPr>
            <w:r>
              <w:rPr>
                <w:sz w:val="24"/>
                <w:szCs w:val="24"/>
              </w:rPr>
              <w:t>Uniformos projektas, vienetas</w:t>
            </w:r>
          </w:p>
        </w:tc>
        <w:tc>
          <w:tcPr>
            <w:tcW w:w="1247" w:type="dxa"/>
          </w:tcPr>
          <w:p w:rsidR="00591887" w:rsidRDefault="00591887" w:rsidP="00956746">
            <w:pPr>
              <w:spacing w:line="360" w:lineRule="auto"/>
              <w:jc w:val="center"/>
              <w:rPr>
                <w:sz w:val="24"/>
                <w:szCs w:val="24"/>
              </w:rPr>
            </w:pPr>
            <w:r>
              <w:rPr>
                <w:sz w:val="24"/>
                <w:szCs w:val="24"/>
              </w:rPr>
              <w:t>1</w:t>
            </w:r>
          </w:p>
        </w:tc>
        <w:tc>
          <w:tcPr>
            <w:tcW w:w="1276" w:type="dxa"/>
          </w:tcPr>
          <w:p w:rsidR="00591887" w:rsidRDefault="00591887" w:rsidP="00956746">
            <w:pPr>
              <w:spacing w:line="360" w:lineRule="auto"/>
              <w:jc w:val="center"/>
              <w:rPr>
                <w:sz w:val="24"/>
                <w:szCs w:val="24"/>
              </w:rPr>
            </w:pPr>
            <w:r>
              <w:rPr>
                <w:sz w:val="24"/>
                <w:szCs w:val="24"/>
              </w:rPr>
              <w:t>0</w:t>
            </w:r>
          </w:p>
        </w:tc>
        <w:tc>
          <w:tcPr>
            <w:tcW w:w="1134" w:type="dxa"/>
          </w:tcPr>
          <w:p w:rsidR="00591887" w:rsidRDefault="00591887" w:rsidP="00956746">
            <w:pPr>
              <w:spacing w:line="360" w:lineRule="auto"/>
              <w:jc w:val="center"/>
              <w:rPr>
                <w:sz w:val="24"/>
                <w:szCs w:val="24"/>
              </w:rPr>
            </w:pPr>
            <w:r>
              <w:rPr>
                <w:sz w:val="24"/>
                <w:szCs w:val="24"/>
              </w:rPr>
              <w:t>0</w:t>
            </w:r>
          </w:p>
        </w:tc>
      </w:tr>
      <w:tr w:rsidR="00591887" w:rsidTr="00B4115E">
        <w:tc>
          <w:tcPr>
            <w:tcW w:w="1951" w:type="dxa"/>
          </w:tcPr>
          <w:p w:rsidR="00591887" w:rsidRDefault="00591887" w:rsidP="00591887">
            <w:pPr>
              <w:rPr>
                <w:sz w:val="24"/>
                <w:szCs w:val="24"/>
              </w:rPr>
            </w:pPr>
          </w:p>
        </w:tc>
        <w:tc>
          <w:tcPr>
            <w:tcW w:w="1701" w:type="dxa"/>
          </w:tcPr>
          <w:p w:rsidR="00591887" w:rsidRDefault="00591887" w:rsidP="00591887">
            <w:pPr>
              <w:rPr>
                <w:sz w:val="24"/>
                <w:szCs w:val="24"/>
              </w:rPr>
            </w:pPr>
            <w:r>
              <w:rPr>
                <w:sz w:val="24"/>
                <w:szCs w:val="24"/>
              </w:rPr>
              <w:t xml:space="preserve">Toliau plėtoti mokyklos veiklos sklaidą. </w:t>
            </w:r>
          </w:p>
        </w:tc>
        <w:tc>
          <w:tcPr>
            <w:tcW w:w="1418" w:type="dxa"/>
          </w:tcPr>
          <w:p w:rsidR="00591887" w:rsidRDefault="00591887" w:rsidP="00591887">
            <w:pPr>
              <w:rPr>
                <w:sz w:val="24"/>
                <w:szCs w:val="24"/>
              </w:rPr>
            </w:pPr>
            <w:r>
              <w:rPr>
                <w:sz w:val="24"/>
                <w:szCs w:val="24"/>
              </w:rPr>
              <w:t>Mokyklos administra</w:t>
            </w:r>
            <w:r w:rsidR="00864C35">
              <w:rPr>
                <w:sz w:val="24"/>
                <w:szCs w:val="24"/>
              </w:rPr>
              <w:t>-</w:t>
            </w:r>
            <w:r>
              <w:rPr>
                <w:sz w:val="24"/>
                <w:szCs w:val="24"/>
              </w:rPr>
              <w:t>cija, mokyklos bendruome</w:t>
            </w:r>
            <w:r w:rsidR="00864C35">
              <w:rPr>
                <w:sz w:val="24"/>
                <w:szCs w:val="24"/>
              </w:rPr>
              <w:t>-</w:t>
            </w:r>
            <w:r>
              <w:rPr>
                <w:sz w:val="24"/>
                <w:szCs w:val="24"/>
              </w:rPr>
              <w:t>nė, IT specialistas</w:t>
            </w:r>
          </w:p>
        </w:tc>
        <w:tc>
          <w:tcPr>
            <w:tcW w:w="2155" w:type="dxa"/>
          </w:tcPr>
          <w:p w:rsidR="00591887" w:rsidRDefault="00591887" w:rsidP="00591887">
            <w:pPr>
              <w:rPr>
                <w:sz w:val="24"/>
                <w:szCs w:val="24"/>
              </w:rPr>
            </w:pPr>
            <w:r>
              <w:rPr>
                <w:sz w:val="24"/>
                <w:szCs w:val="24"/>
              </w:rPr>
              <w:t xml:space="preserve">Atnaujinta mokyklos internetinė svetainė, publikuojami informaciniai straipsniai socialiniuose tinkluose ir spaudoje.  </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Mokyklos sklaidos plėtra, procentas</w:t>
            </w:r>
          </w:p>
        </w:tc>
        <w:tc>
          <w:tcPr>
            <w:tcW w:w="1247" w:type="dxa"/>
          </w:tcPr>
          <w:p w:rsidR="00591887" w:rsidRDefault="00591887" w:rsidP="00956746">
            <w:pPr>
              <w:spacing w:line="360" w:lineRule="auto"/>
              <w:jc w:val="center"/>
              <w:rPr>
                <w:sz w:val="24"/>
                <w:szCs w:val="24"/>
              </w:rPr>
            </w:pPr>
            <w:r>
              <w:rPr>
                <w:sz w:val="24"/>
                <w:szCs w:val="24"/>
              </w:rPr>
              <w:t>60</w:t>
            </w:r>
          </w:p>
        </w:tc>
        <w:tc>
          <w:tcPr>
            <w:tcW w:w="1276" w:type="dxa"/>
          </w:tcPr>
          <w:p w:rsidR="00591887" w:rsidRDefault="00591887" w:rsidP="00956746">
            <w:pPr>
              <w:spacing w:line="360" w:lineRule="auto"/>
              <w:jc w:val="center"/>
              <w:rPr>
                <w:sz w:val="24"/>
                <w:szCs w:val="24"/>
              </w:rPr>
            </w:pPr>
            <w:r>
              <w:rPr>
                <w:sz w:val="24"/>
                <w:szCs w:val="24"/>
              </w:rPr>
              <w:t>80</w:t>
            </w:r>
          </w:p>
        </w:tc>
        <w:tc>
          <w:tcPr>
            <w:tcW w:w="1134" w:type="dxa"/>
          </w:tcPr>
          <w:p w:rsidR="00591887" w:rsidRDefault="00591887" w:rsidP="00956746">
            <w:pPr>
              <w:spacing w:line="360" w:lineRule="auto"/>
              <w:jc w:val="center"/>
              <w:rPr>
                <w:sz w:val="24"/>
                <w:szCs w:val="24"/>
              </w:rPr>
            </w:pPr>
            <w:r>
              <w:rPr>
                <w:sz w:val="24"/>
                <w:szCs w:val="24"/>
              </w:rPr>
              <w:t>100</w:t>
            </w:r>
          </w:p>
        </w:tc>
      </w:tr>
      <w:tr w:rsidR="00591887" w:rsidTr="00B4115E">
        <w:tc>
          <w:tcPr>
            <w:tcW w:w="1951" w:type="dxa"/>
          </w:tcPr>
          <w:p w:rsidR="00591887" w:rsidRDefault="00591887" w:rsidP="00591887">
            <w:pPr>
              <w:rPr>
                <w:sz w:val="24"/>
                <w:szCs w:val="24"/>
              </w:rPr>
            </w:pPr>
            <w:r>
              <w:rPr>
                <w:sz w:val="24"/>
                <w:szCs w:val="24"/>
              </w:rPr>
              <w:t>Pasirengti mokinių ugdymui iki 8 klasės.</w:t>
            </w:r>
          </w:p>
        </w:tc>
        <w:tc>
          <w:tcPr>
            <w:tcW w:w="1701" w:type="dxa"/>
          </w:tcPr>
          <w:p w:rsidR="00591887" w:rsidRDefault="00591887" w:rsidP="00591887">
            <w:pPr>
              <w:rPr>
                <w:sz w:val="24"/>
                <w:szCs w:val="24"/>
              </w:rPr>
            </w:pPr>
            <w:r>
              <w:rPr>
                <w:sz w:val="24"/>
                <w:szCs w:val="24"/>
              </w:rPr>
              <w:t xml:space="preserve">Parengti mokyklos dokumentus, atitinkančius būsimos mokyklos statusą. </w:t>
            </w:r>
          </w:p>
        </w:tc>
        <w:tc>
          <w:tcPr>
            <w:tcW w:w="1418" w:type="dxa"/>
          </w:tcPr>
          <w:p w:rsidR="00591887" w:rsidRDefault="00591887" w:rsidP="00591887">
            <w:pPr>
              <w:rPr>
                <w:sz w:val="24"/>
                <w:szCs w:val="24"/>
              </w:rPr>
            </w:pPr>
            <w:r>
              <w:rPr>
                <w:sz w:val="24"/>
                <w:szCs w:val="24"/>
              </w:rPr>
              <w:t>Administra</w:t>
            </w:r>
            <w:r w:rsidR="00864C35">
              <w:rPr>
                <w:sz w:val="24"/>
                <w:szCs w:val="24"/>
              </w:rPr>
              <w:t>-</w:t>
            </w:r>
            <w:r>
              <w:rPr>
                <w:sz w:val="24"/>
                <w:szCs w:val="24"/>
              </w:rPr>
              <w:t>cija, Mokytojų taryba</w:t>
            </w:r>
          </w:p>
        </w:tc>
        <w:tc>
          <w:tcPr>
            <w:tcW w:w="2155" w:type="dxa"/>
          </w:tcPr>
          <w:p w:rsidR="00591887" w:rsidRDefault="00591887" w:rsidP="00591887">
            <w:pPr>
              <w:rPr>
                <w:sz w:val="24"/>
                <w:szCs w:val="24"/>
              </w:rPr>
            </w:pPr>
            <w:r>
              <w:rPr>
                <w:sz w:val="24"/>
                <w:szCs w:val="24"/>
              </w:rPr>
              <w:t xml:space="preserve">Paruoštas naujas mokyklos nuostatų projektas ir atlikti kiti veiksmai, susiję su mokyklos registravimu. </w:t>
            </w:r>
          </w:p>
          <w:p w:rsidR="00591887" w:rsidRDefault="00591887" w:rsidP="00591887">
            <w:pPr>
              <w:rPr>
                <w:sz w:val="24"/>
                <w:szCs w:val="24"/>
              </w:rPr>
            </w:pPr>
            <w:r>
              <w:rPr>
                <w:sz w:val="24"/>
                <w:szCs w:val="24"/>
              </w:rPr>
              <w:t>Planuojamas pasiekimo laikas - pagal situaciją</w:t>
            </w: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 xml:space="preserve">Dokumentų, atitinkančių būsimos mokyklos statusą, parengimas </w:t>
            </w:r>
          </w:p>
        </w:tc>
        <w:tc>
          <w:tcPr>
            <w:tcW w:w="1247" w:type="dxa"/>
          </w:tcPr>
          <w:p w:rsidR="00591887" w:rsidRDefault="00591887" w:rsidP="00E55FEC">
            <w:pPr>
              <w:jc w:val="center"/>
              <w:rPr>
                <w:sz w:val="24"/>
                <w:szCs w:val="24"/>
              </w:rPr>
            </w:pPr>
            <w:r>
              <w:rPr>
                <w:sz w:val="24"/>
                <w:szCs w:val="24"/>
              </w:rPr>
              <w:t>pagal situaciją</w:t>
            </w:r>
          </w:p>
        </w:tc>
        <w:tc>
          <w:tcPr>
            <w:tcW w:w="1276" w:type="dxa"/>
          </w:tcPr>
          <w:p w:rsidR="00591887" w:rsidRDefault="00591887" w:rsidP="00E55FEC">
            <w:pPr>
              <w:jc w:val="center"/>
              <w:rPr>
                <w:sz w:val="24"/>
                <w:szCs w:val="24"/>
              </w:rPr>
            </w:pPr>
            <w:r>
              <w:rPr>
                <w:sz w:val="24"/>
                <w:szCs w:val="24"/>
              </w:rPr>
              <w:t>pagal situaciją</w:t>
            </w:r>
          </w:p>
        </w:tc>
        <w:tc>
          <w:tcPr>
            <w:tcW w:w="1134" w:type="dxa"/>
          </w:tcPr>
          <w:p w:rsidR="00591887" w:rsidRDefault="00591887" w:rsidP="00E55FEC">
            <w:pPr>
              <w:jc w:val="center"/>
              <w:rPr>
                <w:sz w:val="24"/>
                <w:szCs w:val="24"/>
              </w:rPr>
            </w:pPr>
            <w:r>
              <w:rPr>
                <w:sz w:val="24"/>
                <w:szCs w:val="24"/>
              </w:rPr>
              <w:t>pagal situaciją</w:t>
            </w:r>
          </w:p>
        </w:tc>
      </w:tr>
      <w:tr w:rsidR="00591887" w:rsidTr="00B4115E">
        <w:tc>
          <w:tcPr>
            <w:tcW w:w="1951" w:type="dxa"/>
          </w:tcPr>
          <w:p w:rsidR="00591887" w:rsidRDefault="00591887" w:rsidP="00591887">
            <w:pPr>
              <w:rPr>
                <w:sz w:val="24"/>
                <w:szCs w:val="24"/>
              </w:rPr>
            </w:pPr>
          </w:p>
        </w:tc>
        <w:tc>
          <w:tcPr>
            <w:tcW w:w="1701" w:type="dxa"/>
          </w:tcPr>
          <w:p w:rsidR="00591887" w:rsidRDefault="00591887" w:rsidP="00591887">
            <w:pPr>
              <w:rPr>
                <w:sz w:val="24"/>
                <w:szCs w:val="24"/>
              </w:rPr>
            </w:pPr>
            <w:r>
              <w:rPr>
                <w:sz w:val="24"/>
                <w:szCs w:val="24"/>
              </w:rPr>
              <w:t>Pritaikyti Ugdymo planus atitinkančius vaikų amžių</w:t>
            </w:r>
          </w:p>
        </w:tc>
        <w:tc>
          <w:tcPr>
            <w:tcW w:w="1418" w:type="dxa"/>
          </w:tcPr>
          <w:p w:rsidR="00591887" w:rsidRDefault="00591887" w:rsidP="00591887">
            <w:pPr>
              <w:rPr>
                <w:sz w:val="24"/>
                <w:szCs w:val="24"/>
              </w:rPr>
            </w:pPr>
            <w:r>
              <w:rPr>
                <w:sz w:val="24"/>
                <w:szCs w:val="24"/>
              </w:rPr>
              <w:t>Mokytojų taryba, Metodinė taryba</w:t>
            </w:r>
          </w:p>
        </w:tc>
        <w:tc>
          <w:tcPr>
            <w:tcW w:w="2155" w:type="dxa"/>
          </w:tcPr>
          <w:p w:rsidR="00591887" w:rsidRDefault="00591887" w:rsidP="00591887">
            <w:pPr>
              <w:rPr>
                <w:sz w:val="24"/>
                <w:szCs w:val="24"/>
              </w:rPr>
            </w:pPr>
            <w:r>
              <w:rPr>
                <w:sz w:val="24"/>
                <w:szCs w:val="24"/>
              </w:rPr>
              <w:t xml:space="preserve">Sukurtas Ugdymo plano projektas 1-8 klasėms. </w:t>
            </w:r>
          </w:p>
          <w:p w:rsidR="00591887" w:rsidRDefault="00591887" w:rsidP="00591887">
            <w:pPr>
              <w:rPr>
                <w:sz w:val="24"/>
                <w:szCs w:val="24"/>
              </w:rPr>
            </w:pPr>
            <w:r>
              <w:rPr>
                <w:sz w:val="24"/>
                <w:szCs w:val="24"/>
              </w:rPr>
              <w:t xml:space="preserve">2019-2021 m. </w:t>
            </w:r>
          </w:p>
          <w:p w:rsidR="00591887" w:rsidRDefault="00591887" w:rsidP="00591887">
            <w:pPr>
              <w:rPr>
                <w:sz w:val="24"/>
                <w:szCs w:val="24"/>
              </w:rPr>
            </w:pPr>
          </w:p>
          <w:p w:rsidR="00591887" w:rsidRDefault="00591887" w:rsidP="00591887">
            <w:pPr>
              <w:rPr>
                <w:sz w:val="24"/>
                <w:szCs w:val="24"/>
              </w:rPr>
            </w:pP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 xml:space="preserve">1-8 klasių ugdymo planų  parengimas, vienetas </w:t>
            </w:r>
          </w:p>
        </w:tc>
        <w:tc>
          <w:tcPr>
            <w:tcW w:w="1247" w:type="dxa"/>
          </w:tcPr>
          <w:p w:rsidR="00591887" w:rsidRDefault="00591887" w:rsidP="00E55FEC">
            <w:pPr>
              <w:jc w:val="center"/>
              <w:rPr>
                <w:sz w:val="24"/>
                <w:szCs w:val="24"/>
              </w:rPr>
            </w:pPr>
            <w:r>
              <w:rPr>
                <w:sz w:val="24"/>
                <w:szCs w:val="24"/>
              </w:rPr>
              <w:t>pagal situaciją</w:t>
            </w:r>
          </w:p>
        </w:tc>
        <w:tc>
          <w:tcPr>
            <w:tcW w:w="1276" w:type="dxa"/>
          </w:tcPr>
          <w:p w:rsidR="00591887" w:rsidRDefault="00591887" w:rsidP="00E55FEC">
            <w:pPr>
              <w:jc w:val="center"/>
              <w:rPr>
                <w:sz w:val="24"/>
                <w:szCs w:val="24"/>
              </w:rPr>
            </w:pPr>
            <w:r>
              <w:rPr>
                <w:sz w:val="24"/>
                <w:szCs w:val="24"/>
              </w:rPr>
              <w:t>pagal situaciją</w:t>
            </w:r>
          </w:p>
        </w:tc>
        <w:tc>
          <w:tcPr>
            <w:tcW w:w="1134" w:type="dxa"/>
          </w:tcPr>
          <w:p w:rsidR="00591887" w:rsidRDefault="00591887" w:rsidP="00E55FEC">
            <w:pPr>
              <w:jc w:val="center"/>
              <w:rPr>
                <w:sz w:val="24"/>
                <w:szCs w:val="24"/>
              </w:rPr>
            </w:pPr>
            <w:r>
              <w:rPr>
                <w:sz w:val="24"/>
                <w:szCs w:val="24"/>
              </w:rPr>
              <w:t>pagal situaciją</w:t>
            </w:r>
          </w:p>
        </w:tc>
      </w:tr>
      <w:tr w:rsidR="00591887" w:rsidTr="00B4115E">
        <w:tc>
          <w:tcPr>
            <w:tcW w:w="1951" w:type="dxa"/>
          </w:tcPr>
          <w:p w:rsidR="00591887" w:rsidRDefault="00591887" w:rsidP="00591887">
            <w:pPr>
              <w:rPr>
                <w:sz w:val="24"/>
                <w:szCs w:val="24"/>
              </w:rPr>
            </w:pPr>
          </w:p>
        </w:tc>
        <w:tc>
          <w:tcPr>
            <w:tcW w:w="1701" w:type="dxa"/>
          </w:tcPr>
          <w:p w:rsidR="00591887" w:rsidRDefault="00591887" w:rsidP="00591887">
            <w:pPr>
              <w:rPr>
                <w:sz w:val="24"/>
                <w:szCs w:val="24"/>
              </w:rPr>
            </w:pPr>
            <w:r>
              <w:rPr>
                <w:sz w:val="24"/>
                <w:szCs w:val="24"/>
              </w:rPr>
              <w:t>Suburti ir išplėsti mokytojų kolektyvą, gebantį dirbti dalykinėje sistemoje.</w:t>
            </w:r>
          </w:p>
        </w:tc>
        <w:tc>
          <w:tcPr>
            <w:tcW w:w="1418" w:type="dxa"/>
          </w:tcPr>
          <w:p w:rsidR="00591887" w:rsidRDefault="00591887" w:rsidP="00591887">
            <w:pPr>
              <w:rPr>
                <w:sz w:val="24"/>
                <w:szCs w:val="24"/>
              </w:rPr>
            </w:pPr>
            <w:r>
              <w:rPr>
                <w:sz w:val="24"/>
                <w:szCs w:val="24"/>
              </w:rPr>
              <w:t>Administra</w:t>
            </w:r>
            <w:r w:rsidR="00864C35">
              <w:rPr>
                <w:sz w:val="24"/>
                <w:szCs w:val="24"/>
              </w:rPr>
              <w:t>-</w:t>
            </w:r>
            <w:r>
              <w:rPr>
                <w:sz w:val="24"/>
                <w:szCs w:val="24"/>
              </w:rPr>
              <w:t>cija</w:t>
            </w:r>
          </w:p>
        </w:tc>
        <w:tc>
          <w:tcPr>
            <w:tcW w:w="2155" w:type="dxa"/>
          </w:tcPr>
          <w:p w:rsidR="00591887" w:rsidRDefault="00591887" w:rsidP="00591887">
            <w:pPr>
              <w:rPr>
                <w:sz w:val="24"/>
                <w:szCs w:val="24"/>
              </w:rPr>
            </w:pPr>
            <w:r>
              <w:rPr>
                <w:sz w:val="24"/>
                <w:szCs w:val="24"/>
              </w:rPr>
              <w:t>Pritraukta daugiau specialistų dalykininkų. 90 % naujų pedagogų dalyvauja mokyklos, LSA bei ESA organizuojamuose mokymuose.</w:t>
            </w:r>
          </w:p>
          <w:p w:rsidR="00591887" w:rsidRDefault="00591887" w:rsidP="00591887">
            <w:pPr>
              <w:rPr>
                <w:sz w:val="24"/>
                <w:szCs w:val="24"/>
              </w:rPr>
            </w:pPr>
            <w:r>
              <w:rPr>
                <w:sz w:val="24"/>
                <w:szCs w:val="24"/>
              </w:rPr>
              <w:t xml:space="preserve">2019-2021 m. </w:t>
            </w:r>
          </w:p>
        </w:tc>
        <w:tc>
          <w:tcPr>
            <w:tcW w:w="1984" w:type="dxa"/>
          </w:tcPr>
          <w:p w:rsidR="00591887" w:rsidRDefault="00591887" w:rsidP="00591887">
            <w:pPr>
              <w:rPr>
                <w:sz w:val="24"/>
                <w:szCs w:val="24"/>
              </w:rPr>
            </w:pPr>
          </w:p>
        </w:tc>
        <w:tc>
          <w:tcPr>
            <w:tcW w:w="2126" w:type="dxa"/>
          </w:tcPr>
          <w:p w:rsidR="00591887" w:rsidRDefault="00591887" w:rsidP="00591887">
            <w:pPr>
              <w:rPr>
                <w:sz w:val="24"/>
                <w:szCs w:val="24"/>
              </w:rPr>
            </w:pPr>
            <w:r>
              <w:rPr>
                <w:sz w:val="24"/>
                <w:szCs w:val="24"/>
              </w:rPr>
              <w:t>Mokytojų kolektyvo plėtra, procentas</w:t>
            </w:r>
          </w:p>
        </w:tc>
        <w:tc>
          <w:tcPr>
            <w:tcW w:w="1247" w:type="dxa"/>
          </w:tcPr>
          <w:p w:rsidR="00591887" w:rsidRDefault="00591887" w:rsidP="00E55FEC">
            <w:pPr>
              <w:jc w:val="center"/>
              <w:rPr>
                <w:sz w:val="24"/>
                <w:szCs w:val="24"/>
              </w:rPr>
            </w:pPr>
            <w:r>
              <w:rPr>
                <w:sz w:val="24"/>
                <w:szCs w:val="24"/>
              </w:rPr>
              <w:t>pagal situaciją</w:t>
            </w:r>
          </w:p>
        </w:tc>
        <w:tc>
          <w:tcPr>
            <w:tcW w:w="1276" w:type="dxa"/>
          </w:tcPr>
          <w:p w:rsidR="00591887" w:rsidRDefault="00591887" w:rsidP="00E55FEC">
            <w:pPr>
              <w:jc w:val="center"/>
              <w:rPr>
                <w:sz w:val="24"/>
                <w:szCs w:val="24"/>
              </w:rPr>
            </w:pPr>
            <w:r>
              <w:rPr>
                <w:sz w:val="24"/>
                <w:szCs w:val="24"/>
              </w:rPr>
              <w:t>pagal situaciją</w:t>
            </w:r>
          </w:p>
        </w:tc>
        <w:tc>
          <w:tcPr>
            <w:tcW w:w="1134" w:type="dxa"/>
          </w:tcPr>
          <w:p w:rsidR="00591887" w:rsidRDefault="00591887" w:rsidP="00E55FEC">
            <w:pPr>
              <w:jc w:val="center"/>
              <w:rPr>
                <w:sz w:val="24"/>
                <w:szCs w:val="24"/>
              </w:rPr>
            </w:pPr>
            <w:r>
              <w:rPr>
                <w:sz w:val="24"/>
                <w:szCs w:val="24"/>
              </w:rPr>
              <w:t>pagal situaciją</w:t>
            </w:r>
          </w:p>
        </w:tc>
      </w:tr>
    </w:tbl>
    <w:p w:rsidR="00634C4E" w:rsidRDefault="00634C4E">
      <w:pPr>
        <w:pBdr>
          <w:top w:val="nil"/>
          <w:left w:val="nil"/>
          <w:bottom w:val="nil"/>
          <w:right w:val="nil"/>
          <w:between w:val="nil"/>
        </w:pBdr>
        <w:jc w:val="center"/>
        <w:rPr>
          <w:color w:val="000000"/>
          <w:sz w:val="24"/>
          <w:szCs w:val="24"/>
        </w:rPr>
      </w:pPr>
    </w:p>
    <w:p w:rsidR="00C33197" w:rsidRDefault="00C33197">
      <w:pPr>
        <w:pBdr>
          <w:top w:val="nil"/>
          <w:left w:val="nil"/>
          <w:bottom w:val="nil"/>
          <w:right w:val="nil"/>
          <w:between w:val="nil"/>
        </w:pBdr>
        <w:jc w:val="center"/>
        <w:rPr>
          <w:color w:val="000000"/>
          <w:sz w:val="24"/>
          <w:szCs w:val="24"/>
        </w:rPr>
        <w:sectPr w:rsidR="00C33197" w:rsidSect="00C33197">
          <w:pgSz w:w="16838" w:h="11906" w:orient="landscape"/>
          <w:pgMar w:top="1134" w:right="1134" w:bottom="1701" w:left="1134" w:header="567" w:footer="567" w:gutter="0"/>
          <w:pgNumType w:start="1"/>
          <w:cols w:space="720"/>
          <w:titlePg/>
          <w:docGrid w:linePitch="272"/>
        </w:sectPr>
      </w:pPr>
    </w:p>
    <w:p w:rsidR="00F06791" w:rsidRDefault="00F06791">
      <w:pPr>
        <w:pBdr>
          <w:top w:val="nil"/>
          <w:left w:val="nil"/>
          <w:bottom w:val="nil"/>
          <w:right w:val="nil"/>
          <w:between w:val="nil"/>
        </w:pBdr>
        <w:jc w:val="center"/>
        <w:rPr>
          <w:color w:val="000000"/>
          <w:sz w:val="24"/>
          <w:szCs w:val="24"/>
        </w:rPr>
      </w:pPr>
    </w:p>
    <w:p w:rsidR="00634C4E" w:rsidRDefault="009E446E">
      <w:pPr>
        <w:pBdr>
          <w:top w:val="nil"/>
          <w:left w:val="nil"/>
          <w:bottom w:val="nil"/>
          <w:right w:val="nil"/>
          <w:between w:val="nil"/>
        </w:pBdr>
        <w:spacing w:line="360" w:lineRule="auto"/>
        <w:jc w:val="center"/>
        <w:rPr>
          <w:color w:val="000000"/>
          <w:sz w:val="24"/>
          <w:szCs w:val="24"/>
        </w:rPr>
      </w:pPr>
      <w:r>
        <w:rPr>
          <w:b/>
          <w:color w:val="000000"/>
          <w:sz w:val="24"/>
          <w:szCs w:val="24"/>
        </w:rPr>
        <w:t>IX SKYRIUS</w:t>
      </w:r>
    </w:p>
    <w:p w:rsidR="00634C4E" w:rsidRDefault="009E446E">
      <w:pPr>
        <w:pBdr>
          <w:top w:val="nil"/>
          <w:left w:val="nil"/>
          <w:bottom w:val="nil"/>
          <w:right w:val="nil"/>
          <w:between w:val="nil"/>
        </w:pBdr>
        <w:jc w:val="center"/>
        <w:rPr>
          <w:color w:val="000000"/>
          <w:sz w:val="24"/>
          <w:szCs w:val="24"/>
        </w:rPr>
      </w:pPr>
      <w:r>
        <w:rPr>
          <w:b/>
          <w:color w:val="000000"/>
          <w:sz w:val="24"/>
          <w:szCs w:val="24"/>
        </w:rPr>
        <w:t>STRATEGIJOS REALIZAVIMO VERTINIMAS</w:t>
      </w:r>
    </w:p>
    <w:p w:rsidR="00634C4E" w:rsidRDefault="00634C4E">
      <w:pPr>
        <w:pBdr>
          <w:top w:val="nil"/>
          <w:left w:val="nil"/>
          <w:bottom w:val="nil"/>
          <w:right w:val="nil"/>
          <w:between w:val="nil"/>
        </w:pBdr>
        <w:jc w:val="center"/>
        <w:rPr>
          <w:color w:val="000000"/>
          <w:sz w:val="24"/>
          <w:szCs w:val="24"/>
        </w:rPr>
      </w:pPr>
    </w:p>
    <w:p w:rsidR="00634C4E" w:rsidRDefault="009E446E">
      <w:pPr>
        <w:pBdr>
          <w:top w:val="nil"/>
          <w:left w:val="nil"/>
          <w:bottom w:val="nil"/>
          <w:right w:val="nil"/>
          <w:between w:val="nil"/>
        </w:pBdr>
        <w:ind w:firstLine="360"/>
        <w:jc w:val="both"/>
        <w:rPr>
          <w:color w:val="000000"/>
        </w:rPr>
      </w:pPr>
      <w:r>
        <w:rPr>
          <w:i/>
          <w:color w:val="000000"/>
        </w:rPr>
        <w:t>(Pateikiama informacija apie pasiektus faktinius įstaigos veiklos rezultatus, sutampančius su esančiais Strateginio planavimo sistemoje; kokie finansavimo šaltiniai ir koks yra įstaigos strateginių tikslų įgyvendinimo vertinimas.)</w:t>
      </w:r>
    </w:p>
    <w:p w:rsidR="00634C4E" w:rsidRDefault="00634C4E">
      <w:pPr>
        <w:pBdr>
          <w:top w:val="nil"/>
          <w:left w:val="nil"/>
          <w:bottom w:val="nil"/>
          <w:right w:val="nil"/>
          <w:between w:val="nil"/>
        </w:pBdr>
        <w:ind w:firstLine="360"/>
        <w:jc w:val="both"/>
        <w:rPr>
          <w:color w:val="000000"/>
          <w:sz w:val="10"/>
          <w:szCs w:val="10"/>
        </w:rPr>
      </w:pPr>
    </w:p>
    <w:p w:rsidR="00634C4E" w:rsidRDefault="00634C4E">
      <w:pPr>
        <w:pBdr>
          <w:top w:val="nil"/>
          <w:left w:val="nil"/>
          <w:bottom w:val="nil"/>
          <w:right w:val="nil"/>
          <w:between w:val="nil"/>
        </w:pBdr>
        <w:rPr>
          <w:color w:val="000000"/>
          <w:sz w:val="24"/>
          <w:szCs w:val="24"/>
        </w:rPr>
      </w:pPr>
    </w:p>
    <w:tbl>
      <w:tblPr>
        <w:tblStyle w:val="a5"/>
        <w:tblW w:w="14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1617"/>
        <w:gridCol w:w="1618"/>
        <w:gridCol w:w="1618"/>
        <w:gridCol w:w="1618"/>
        <w:gridCol w:w="1618"/>
        <w:gridCol w:w="1618"/>
        <w:gridCol w:w="1618"/>
        <w:gridCol w:w="1618"/>
      </w:tblGrid>
      <w:tr w:rsidR="00634C4E">
        <w:tc>
          <w:tcPr>
            <w:tcW w:w="14560" w:type="dxa"/>
            <w:gridSpan w:val="9"/>
          </w:tcPr>
          <w:p w:rsidR="00634C4E" w:rsidRDefault="009E446E">
            <w:pPr>
              <w:pBdr>
                <w:top w:val="nil"/>
                <w:left w:val="nil"/>
                <w:bottom w:val="nil"/>
                <w:right w:val="nil"/>
                <w:between w:val="nil"/>
              </w:pBdr>
              <w:rPr>
                <w:color w:val="000000"/>
                <w:sz w:val="24"/>
                <w:szCs w:val="24"/>
              </w:rPr>
            </w:pPr>
            <w:r>
              <w:rPr>
                <w:b/>
                <w:color w:val="000000"/>
                <w:sz w:val="24"/>
                <w:szCs w:val="24"/>
              </w:rPr>
              <w:t xml:space="preserve">1 tikslas - </w:t>
            </w:r>
          </w:p>
        </w:tc>
      </w:tr>
      <w:tr w:rsidR="00634C4E">
        <w:tc>
          <w:tcPr>
            <w:tcW w:w="1617" w:type="dxa"/>
            <w:vMerge w:val="restart"/>
          </w:tcPr>
          <w:p w:rsidR="00634C4E" w:rsidRDefault="00634C4E">
            <w:pPr>
              <w:pBdr>
                <w:top w:val="nil"/>
                <w:left w:val="nil"/>
                <w:bottom w:val="nil"/>
                <w:right w:val="nil"/>
                <w:between w:val="nil"/>
              </w:pBdr>
              <w:rPr>
                <w:color w:val="000000"/>
                <w:sz w:val="24"/>
                <w:szCs w:val="24"/>
              </w:rPr>
            </w:pPr>
          </w:p>
        </w:tc>
        <w:tc>
          <w:tcPr>
            <w:tcW w:w="4853" w:type="dxa"/>
            <w:gridSpan w:val="3"/>
          </w:tcPr>
          <w:p w:rsidR="00634C4E" w:rsidRDefault="009E446E">
            <w:pPr>
              <w:pBdr>
                <w:top w:val="nil"/>
                <w:left w:val="nil"/>
                <w:bottom w:val="nil"/>
                <w:right w:val="nil"/>
                <w:between w:val="nil"/>
              </w:pBdr>
              <w:jc w:val="center"/>
              <w:rPr>
                <w:color w:val="000000"/>
                <w:sz w:val="24"/>
                <w:szCs w:val="24"/>
              </w:rPr>
            </w:pPr>
            <w:r>
              <w:rPr>
                <w:color w:val="000000"/>
                <w:sz w:val="24"/>
                <w:szCs w:val="24"/>
              </w:rPr>
              <w:t xml:space="preserve">Pasiektas faktinis rezultatas </w:t>
            </w:r>
          </w:p>
          <w:p w:rsidR="00634C4E" w:rsidRDefault="009E446E">
            <w:pPr>
              <w:pBdr>
                <w:top w:val="nil"/>
                <w:left w:val="nil"/>
                <w:bottom w:val="nil"/>
                <w:right w:val="nil"/>
                <w:between w:val="nil"/>
              </w:pBdr>
              <w:jc w:val="center"/>
              <w:rPr>
                <w:color w:val="000000"/>
                <w:sz w:val="24"/>
                <w:szCs w:val="24"/>
              </w:rPr>
            </w:pPr>
            <w:r>
              <w:rPr>
                <w:color w:val="000000"/>
                <w:sz w:val="24"/>
                <w:szCs w:val="24"/>
              </w:rPr>
              <w:t>(</w:t>
            </w:r>
            <w:r>
              <w:rPr>
                <w:i/>
                <w:color w:val="000000"/>
                <w:sz w:val="24"/>
                <w:szCs w:val="24"/>
              </w:rPr>
              <w:t>sutampantis su esančiu Strateginio planavimo sistemoje)</w:t>
            </w:r>
          </w:p>
        </w:tc>
        <w:tc>
          <w:tcPr>
            <w:tcW w:w="1618" w:type="dxa"/>
            <w:tcBorders>
              <w:bottom w:val="nil"/>
            </w:tcBorders>
            <w:vAlign w:val="center"/>
          </w:tcPr>
          <w:p w:rsidR="00634C4E" w:rsidRDefault="009E446E">
            <w:pPr>
              <w:pBdr>
                <w:top w:val="nil"/>
                <w:left w:val="nil"/>
                <w:bottom w:val="nil"/>
                <w:right w:val="nil"/>
                <w:between w:val="nil"/>
              </w:pBdr>
              <w:jc w:val="center"/>
              <w:rPr>
                <w:color w:val="000000"/>
                <w:sz w:val="24"/>
                <w:szCs w:val="24"/>
              </w:rPr>
            </w:pPr>
            <w:r>
              <w:rPr>
                <w:color w:val="000000"/>
                <w:sz w:val="24"/>
                <w:szCs w:val="24"/>
              </w:rPr>
              <w:t>Valstybės biudžeto lėšos</w:t>
            </w:r>
          </w:p>
        </w:tc>
        <w:tc>
          <w:tcPr>
            <w:tcW w:w="1618" w:type="dxa"/>
            <w:tcBorders>
              <w:bottom w:val="nil"/>
            </w:tcBorders>
            <w:vAlign w:val="center"/>
          </w:tcPr>
          <w:p w:rsidR="00634C4E" w:rsidRDefault="009E446E">
            <w:pPr>
              <w:pBdr>
                <w:top w:val="nil"/>
                <w:left w:val="nil"/>
                <w:bottom w:val="nil"/>
                <w:right w:val="nil"/>
                <w:between w:val="nil"/>
              </w:pBdr>
              <w:jc w:val="center"/>
              <w:rPr>
                <w:color w:val="000000"/>
                <w:sz w:val="24"/>
                <w:szCs w:val="24"/>
              </w:rPr>
            </w:pPr>
            <w:r>
              <w:rPr>
                <w:color w:val="000000"/>
                <w:sz w:val="24"/>
                <w:szCs w:val="24"/>
              </w:rPr>
              <w:t>Savivaldybės lėšos</w:t>
            </w:r>
          </w:p>
        </w:tc>
        <w:tc>
          <w:tcPr>
            <w:tcW w:w="1618" w:type="dxa"/>
            <w:tcBorders>
              <w:bottom w:val="nil"/>
            </w:tcBorders>
            <w:vAlign w:val="center"/>
          </w:tcPr>
          <w:p w:rsidR="00634C4E" w:rsidRDefault="009E446E">
            <w:pPr>
              <w:pBdr>
                <w:top w:val="nil"/>
                <w:left w:val="nil"/>
                <w:bottom w:val="nil"/>
                <w:right w:val="nil"/>
                <w:between w:val="nil"/>
              </w:pBdr>
              <w:jc w:val="center"/>
              <w:rPr>
                <w:color w:val="000000"/>
                <w:sz w:val="24"/>
                <w:szCs w:val="24"/>
              </w:rPr>
            </w:pPr>
            <w:r>
              <w:rPr>
                <w:color w:val="000000"/>
                <w:sz w:val="24"/>
                <w:szCs w:val="24"/>
              </w:rPr>
              <w:t>Specialiosios lėšos</w:t>
            </w:r>
          </w:p>
        </w:tc>
        <w:tc>
          <w:tcPr>
            <w:tcW w:w="1618" w:type="dxa"/>
            <w:tcBorders>
              <w:bottom w:val="nil"/>
            </w:tcBorders>
            <w:vAlign w:val="center"/>
          </w:tcPr>
          <w:p w:rsidR="00634C4E" w:rsidRDefault="009E446E">
            <w:pPr>
              <w:pBdr>
                <w:top w:val="nil"/>
                <w:left w:val="nil"/>
                <w:bottom w:val="nil"/>
                <w:right w:val="nil"/>
                <w:between w:val="nil"/>
              </w:pBdr>
              <w:jc w:val="center"/>
              <w:rPr>
                <w:color w:val="000000"/>
                <w:sz w:val="24"/>
                <w:szCs w:val="24"/>
              </w:rPr>
            </w:pPr>
            <w:r>
              <w:rPr>
                <w:color w:val="000000"/>
                <w:sz w:val="24"/>
                <w:szCs w:val="24"/>
              </w:rPr>
              <w:t>Parama</w:t>
            </w:r>
          </w:p>
        </w:tc>
        <w:tc>
          <w:tcPr>
            <w:tcW w:w="1618" w:type="dxa"/>
            <w:tcBorders>
              <w:bottom w:val="nil"/>
            </w:tcBorders>
          </w:tcPr>
          <w:p w:rsidR="00634C4E" w:rsidRDefault="009E446E">
            <w:pPr>
              <w:pBdr>
                <w:top w:val="nil"/>
                <w:left w:val="nil"/>
                <w:bottom w:val="nil"/>
                <w:right w:val="nil"/>
                <w:between w:val="nil"/>
              </w:pBdr>
              <w:rPr>
                <w:color w:val="000000"/>
                <w:sz w:val="24"/>
                <w:szCs w:val="24"/>
              </w:rPr>
            </w:pPr>
            <w:r>
              <w:rPr>
                <w:color w:val="000000"/>
                <w:sz w:val="24"/>
                <w:szCs w:val="24"/>
              </w:rPr>
              <w:t>Kiti finansavimo šaltiniai</w:t>
            </w:r>
          </w:p>
        </w:tc>
      </w:tr>
      <w:tr w:rsidR="00634C4E">
        <w:tc>
          <w:tcPr>
            <w:tcW w:w="1617" w:type="dxa"/>
            <w:vMerge/>
          </w:tcPr>
          <w:p w:rsidR="00634C4E" w:rsidRDefault="00634C4E">
            <w:pPr>
              <w:widowControl w:val="0"/>
              <w:pBdr>
                <w:top w:val="nil"/>
                <w:left w:val="nil"/>
                <w:bottom w:val="nil"/>
                <w:right w:val="nil"/>
                <w:between w:val="nil"/>
              </w:pBdr>
              <w:spacing w:line="276" w:lineRule="auto"/>
              <w:rPr>
                <w:color w:val="000000"/>
                <w:sz w:val="24"/>
                <w:szCs w:val="24"/>
              </w:rPr>
            </w:pPr>
          </w:p>
        </w:tc>
        <w:tc>
          <w:tcPr>
            <w:tcW w:w="1617" w:type="dxa"/>
          </w:tcPr>
          <w:p w:rsidR="00634C4E" w:rsidRDefault="009E446E">
            <w:pPr>
              <w:pBdr>
                <w:top w:val="nil"/>
                <w:left w:val="nil"/>
                <w:bottom w:val="nil"/>
                <w:right w:val="nil"/>
                <w:between w:val="nil"/>
              </w:pBdr>
              <w:jc w:val="center"/>
              <w:rPr>
                <w:color w:val="000000"/>
                <w:sz w:val="24"/>
                <w:szCs w:val="24"/>
              </w:rPr>
            </w:pPr>
            <w:r>
              <w:rPr>
                <w:color w:val="000000"/>
                <w:sz w:val="24"/>
                <w:szCs w:val="24"/>
              </w:rPr>
              <w:t>2019 m.</w:t>
            </w:r>
          </w:p>
        </w:tc>
        <w:tc>
          <w:tcPr>
            <w:tcW w:w="1618" w:type="dxa"/>
          </w:tcPr>
          <w:p w:rsidR="00634C4E" w:rsidRDefault="009E446E">
            <w:pPr>
              <w:pBdr>
                <w:top w:val="nil"/>
                <w:left w:val="nil"/>
                <w:bottom w:val="nil"/>
                <w:right w:val="nil"/>
                <w:between w:val="nil"/>
              </w:pBdr>
              <w:jc w:val="center"/>
              <w:rPr>
                <w:color w:val="000000"/>
                <w:sz w:val="24"/>
                <w:szCs w:val="24"/>
              </w:rPr>
            </w:pPr>
            <w:r>
              <w:rPr>
                <w:color w:val="000000"/>
                <w:sz w:val="24"/>
                <w:szCs w:val="24"/>
              </w:rPr>
              <w:t>2020 m.</w:t>
            </w:r>
          </w:p>
        </w:tc>
        <w:tc>
          <w:tcPr>
            <w:tcW w:w="1618" w:type="dxa"/>
          </w:tcPr>
          <w:p w:rsidR="00634C4E" w:rsidRDefault="009E446E">
            <w:pPr>
              <w:pBdr>
                <w:top w:val="nil"/>
                <w:left w:val="nil"/>
                <w:bottom w:val="nil"/>
                <w:right w:val="nil"/>
                <w:between w:val="nil"/>
              </w:pBdr>
              <w:jc w:val="center"/>
              <w:rPr>
                <w:color w:val="000000"/>
                <w:sz w:val="24"/>
                <w:szCs w:val="24"/>
              </w:rPr>
            </w:pPr>
            <w:r>
              <w:rPr>
                <w:color w:val="000000"/>
                <w:sz w:val="24"/>
                <w:szCs w:val="24"/>
              </w:rPr>
              <w:t>2021 m.</w:t>
            </w:r>
          </w:p>
        </w:tc>
        <w:tc>
          <w:tcPr>
            <w:tcW w:w="1618" w:type="dxa"/>
            <w:tcBorders>
              <w:top w:val="nil"/>
              <w:bottom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nil"/>
              <w:bottom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nil"/>
              <w:bottom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nil"/>
              <w:bottom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nil"/>
              <w:bottom w:val="single" w:sz="4" w:space="0" w:color="000000"/>
            </w:tcBorders>
          </w:tcPr>
          <w:p w:rsidR="00634C4E" w:rsidRDefault="00634C4E">
            <w:pPr>
              <w:pBdr>
                <w:top w:val="nil"/>
                <w:left w:val="nil"/>
                <w:bottom w:val="nil"/>
                <w:right w:val="nil"/>
                <w:between w:val="nil"/>
              </w:pBdr>
              <w:rPr>
                <w:color w:val="000000"/>
                <w:sz w:val="24"/>
                <w:szCs w:val="24"/>
              </w:rPr>
            </w:pPr>
          </w:p>
        </w:tc>
      </w:tr>
      <w:tr w:rsidR="00634C4E">
        <w:tc>
          <w:tcPr>
            <w:tcW w:w="1617" w:type="dxa"/>
          </w:tcPr>
          <w:p w:rsidR="00634C4E" w:rsidRDefault="009E446E">
            <w:pPr>
              <w:pBdr>
                <w:top w:val="nil"/>
                <w:left w:val="nil"/>
                <w:bottom w:val="nil"/>
                <w:right w:val="nil"/>
                <w:between w:val="nil"/>
              </w:pBdr>
              <w:rPr>
                <w:color w:val="000000"/>
                <w:sz w:val="24"/>
                <w:szCs w:val="24"/>
              </w:rPr>
            </w:pPr>
            <w:r>
              <w:rPr>
                <w:color w:val="000000"/>
                <w:sz w:val="24"/>
                <w:szCs w:val="24"/>
              </w:rPr>
              <w:t>1 uždavinys</w:t>
            </w:r>
          </w:p>
        </w:tc>
        <w:tc>
          <w:tcPr>
            <w:tcW w:w="1617" w:type="dxa"/>
            <w:vAlign w:val="center"/>
          </w:tcPr>
          <w:p w:rsidR="00634C4E" w:rsidRDefault="00634C4E">
            <w:pPr>
              <w:pBdr>
                <w:top w:val="nil"/>
                <w:left w:val="nil"/>
                <w:bottom w:val="nil"/>
                <w:right w:val="nil"/>
                <w:between w:val="nil"/>
              </w:pBdr>
              <w:jc w:val="center"/>
              <w:rPr>
                <w:color w:val="000000"/>
                <w:sz w:val="24"/>
                <w:szCs w:val="24"/>
              </w:rPr>
            </w:pPr>
          </w:p>
        </w:tc>
        <w:tc>
          <w:tcPr>
            <w:tcW w:w="1618" w:type="dxa"/>
            <w:tcBorders>
              <w:top w:val="nil"/>
            </w:tcBorders>
          </w:tcPr>
          <w:p w:rsidR="00634C4E" w:rsidRDefault="00634C4E">
            <w:pPr>
              <w:pBdr>
                <w:top w:val="nil"/>
                <w:left w:val="nil"/>
                <w:bottom w:val="nil"/>
                <w:right w:val="nil"/>
                <w:between w:val="nil"/>
              </w:pBdr>
              <w:rPr>
                <w:color w:val="000000"/>
                <w:sz w:val="24"/>
                <w:szCs w:val="24"/>
              </w:rPr>
            </w:pPr>
          </w:p>
        </w:tc>
        <w:tc>
          <w:tcPr>
            <w:tcW w:w="1618" w:type="dxa"/>
            <w:tcBorders>
              <w:top w:val="nil"/>
            </w:tcBorders>
          </w:tcPr>
          <w:p w:rsidR="00634C4E" w:rsidRDefault="00634C4E">
            <w:pPr>
              <w:pBdr>
                <w:top w:val="nil"/>
                <w:left w:val="nil"/>
                <w:bottom w:val="nil"/>
                <w:right w:val="nil"/>
                <w:between w:val="nil"/>
              </w:pBdr>
              <w:rPr>
                <w:color w:val="000000"/>
                <w:sz w:val="24"/>
                <w:szCs w:val="24"/>
              </w:rPr>
            </w:pPr>
          </w:p>
        </w:tc>
        <w:tc>
          <w:tcPr>
            <w:tcW w:w="1618" w:type="dxa"/>
            <w:tcBorders>
              <w:top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single" w:sz="4" w:space="0" w:color="000000"/>
            </w:tcBorders>
          </w:tcPr>
          <w:p w:rsidR="00634C4E" w:rsidRDefault="00634C4E">
            <w:pPr>
              <w:pBdr>
                <w:top w:val="nil"/>
                <w:left w:val="nil"/>
                <w:bottom w:val="nil"/>
                <w:right w:val="nil"/>
                <w:between w:val="nil"/>
              </w:pBdr>
              <w:rPr>
                <w:color w:val="000000"/>
                <w:sz w:val="24"/>
                <w:szCs w:val="24"/>
              </w:rPr>
            </w:pPr>
          </w:p>
        </w:tc>
        <w:tc>
          <w:tcPr>
            <w:tcW w:w="1618" w:type="dxa"/>
            <w:tcBorders>
              <w:top w:val="single" w:sz="4" w:space="0" w:color="000000"/>
            </w:tcBorders>
          </w:tcPr>
          <w:p w:rsidR="00634C4E" w:rsidRDefault="00634C4E">
            <w:pPr>
              <w:pBdr>
                <w:top w:val="nil"/>
                <w:left w:val="nil"/>
                <w:bottom w:val="nil"/>
                <w:right w:val="nil"/>
                <w:between w:val="nil"/>
              </w:pBdr>
              <w:rPr>
                <w:color w:val="000000"/>
                <w:sz w:val="24"/>
                <w:szCs w:val="24"/>
              </w:rPr>
            </w:pPr>
          </w:p>
        </w:tc>
      </w:tr>
      <w:tr w:rsidR="00634C4E">
        <w:tc>
          <w:tcPr>
            <w:tcW w:w="1617" w:type="dxa"/>
          </w:tcPr>
          <w:p w:rsidR="00634C4E" w:rsidRDefault="009E446E">
            <w:pPr>
              <w:pBdr>
                <w:top w:val="nil"/>
                <w:left w:val="nil"/>
                <w:bottom w:val="nil"/>
                <w:right w:val="nil"/>
                <w:between w:val="nil"/>
              </w:pBdr>
              <w:rPr>
                <w:color w:val="000000"/>
                <w:sz w:val="24"/>
                <w:szCs w:val="24"/>
              </w:rPr>
            </w:pPr>
            <w:r>
              <w:rPr>
                <w:color w:val="000000"/>
                <w:sz w:val="24"/>
                <w:szCs w:val="24"/>
              </w:rPr>
              <w:t>2 uždavinys</w:t>
            </w:r>
          </w:p>
        </w:tc>
        <w:tc>
          <w:tcPr>
            <w:tcW w:w="1617"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r>
      <w:tr w:rsidR="00634C4E">
        <w:tc>
          <w:tcPr>
            <w:tcW w:w="1617" w:type="dxa"/>
          </w:tcPr>
          <w:p w:rsidR="00634C4E" w:rsidRDefault="009E446E">
            <w:pPr>
              <w:pBdr>
                <w:top w:val="nil"/>
                <w:left w:val="nil"/>
                <w:bottom w:val="nil"/>
                <w:right w:val="nil"/>
                <w:between w:val="nil"/>
              </w:pBdr>
              <w:rPr>
                <w:color w:val="000000"/>
                <w:sz w:val="24"/>
                <w:szCs w:val="24"/>
              </w:rPr>
            </w:pPr>
            <w:r>
              <w:rPr>
                <w:color w:val="000000"/>
                <w:sz w:val="24"/>
                <w:szCs w:val="24"/>
              </w:rPr>
              <w:t>3 uždavinys</w:t>
            </w:r>
          </w:p>
        </w:tc>
        <w:tc>
          <w:tcPr>
            <w:tcW w:w="1617"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c>
          <w:tcPr>
            <w:tcW w:w="1618" w:type="dxa"/>
          </w:tcPr>
          <w:p w:rsidR="00634C4E" w:rsidRDefault="00634C4E">
            <w:pPr>
              <w:pBdr>
                <w:top w:val="nil"/>
                <w:left w:val="nil"/>
                <w:bottom w:val="nil"/>
                <w:right w:val="nil"/>
                <w:between w:val="nil"/>
              </w:pBdr>
              <w:rPr>
                <w:color w:val="000000"/>
                <w:sz w:val="24"/>
                <w:szCs w:val="24"/>
              </w:rPr>
            </w:pPr>
          </w:p>
        </w:tc>
      </w:tr>
      <w:tr w:rsidR="00634C4E">
        <w:tc>
          <w:tcPr>
            <w:tcW w:w="14560" w:type="dxa"/>
            <w:gridSpan w:val="9"/>
          </w:tcPr>
          <w:p w:rsidR="00634C4E" w:rsidRDefault="00634C4E">
            <w:pPr>
              <w:pBdr>
                <w:top w:val="nil"/>
                <w:left w:val="nil"/>
                <w:bottom w:val="nil"/>
                <w:right w:val="nil"/>
                <w:between w:val="nil"/>
              </w:pBdr>
              <w:rPr>
                <w:color w:val="000000"/>
                <w:sz w:val="24"/>
                <w:szCs w:val="24"/>
              </w:rPr>
            </w:pPr>
          </w:p>
          <w:p w:rsidR="00634C4E" w:rsidRDefault="00634C4E">
            <w:pPr>
              <w:pBdr>
                <w:top w:val="nil"/>
                <w:left w:val="nil"/>
                <w:bottom w:val="nil"/>
                <w:right w:val="nil"/>
                <w:between w:val="nil"/>
              </w:pBdr>
              <w:rPr>
                <w:color w:val="000000"/>
                <w:sz w:val="24"/>
                <w:szCs w:val="24"/>
              </w:rPr>
            </w:pPr>
          </w:p>
          <w:p w:rsidR="00634C4E" w:rsidRDefault="009E446E">
            <w:pPr>
              <w:pBdr>
                <w:top w:val="nil"/>
                <w:left w:val="nil"/>
                <w:bottom w:val="nil"/>
                <w:right w:val="nil"/>
                <w:between w:val="nil"/>
              </w:pBdr>
              <w:rPr>
                <w:color w:val="000000"/>
                <w:sz w:val="24"/>
                <w:szCs w:val="24"/>
              </w:rPr>
            </w:pPr>
            <w:r>
              <w:rPr>
                <w:b/>
                <w:color w:val="000000"/>
                <w:sz w:val="24"/>
                <w:szCs w:val="24"/>
              </w:rPr>
              <w:t>Išvada apie pasiektą tikslą</w:t>
            </w:r>
            <w:r>
              <w:rPr>
                <w:color w:val="000000"/>
                <w:sz w:val="24"/>
                <w:szCs w:val="24"/>
              </w:rPr>
              <w:t xml:space="preserve"> </w:t>
            </w:r>
            <w:r>
              <w:rPr>
                <w:i/>
                <w:color w:val="000000"/>
                <w:sz w:val="24"/>
                <w:szCs w:val="24"/>
              </w:rPr>
              <w:t>(nustatoma, ar reikia tikslinti, koreguoti kurį nors tikslo pasiekimo etapą, ar apriboti arba išplėsti tam tikrus projektus)</w:t>
            </w:r>
            <w:r>
              <w:rPr>
                <w:color w:val="000000"/>
                <w:sz w:val="24"/>
                <w:szCs w:val="24"/>
              </w:rPr>
              <w:t>:</w:t>
            </w:r>
          </w:p>
          <w:p w:rsidR="00634C4E" w:rsidRDefault="00634C4E">
            <w:pPr>
              <w:pBdr>
                <w:top w:val="nil"/>
                <w:left w:val="nil"/>
                <w:bottom w:val="nil"/>
                <w:right w:val="nil"/>
                <w:between w:val="nil"/>
              </w:pBdr>
              <w:rPr>
                <w:color w:val="000000"/>
                <w:sz w:val="24"/>
                <w:szCs w:val="24"/>
              </w:rPr>
            </w:pPr>
          </w:p>
          <w:p w:rsidR="00634C4E" w:rsidRDefault="00634C4E">
            <w:pPr>
              <w:pBdr>
                <w:top w:val="nil"/>
                <w:left w:val="nil"/>
                <w:bottom w:val="nil"/>
                <w:right w:val="nil"/>
                <w:between w:val="nil"/>
              </w:pBdr>
              <w:rPr>
                <w:color w:val="000000"/>
                <w:sz w:val="24"/>
                <w:szCs w:val="24"/>
              </w:rPr>
            </w:pPr>
          </w:p>
          <w:p w:rsidR="00634C4E" w:rsidRDefault="00634C4E">
            <w:pPr>
              <w:pBdr>
                <w:top w:val="nil"/>
                <w:left w:val="nil"/>
                <w:bottom w:val="nil"/>
                <w:right w:val="nil"/>
                <w:between w:val="nil"/>
              </w:pBdr>
              <w:rPr>
                <w:color w:val="000000"/>
                <w:sz w:val="24"/>
                <w:szCs w:val="24"/>
              </w:rPr>
            </w:pPr>
          </w:p>
        </w:tc>
      </w:tr>
    </w:tbl>
    <w:p w:rsidR="00634C4E" w:rsidRDefault="009E446E">
      <w:pPr>
        <w:pBdr>
          <w:top w:val="nil"/>
          <w:left w:val="nil"/>
          <w:bottom w:val="nil"/>
          <w:right w:val="nil"/>
          <w:between w:val="nil"/>
        </w:pBdr>
        <w:rPr>
          <w:color w:val="000000"/>
          <w:sz w:val="24"/>
          <w:szCs w:val="24"/>
        </w:rPr>
      </w:pPr>
      <w:r>
        <w:rPr>
          <w:i/>
          <w:color w:val="000000"/>
          <w:sz w:val="24"/>
          <w:szCs w:val="24"/>
        </w:rPr>
        <w:t>(Kiekvienam tikslui pateikiamos atskiros lentelės)</w:t>
      </w:r>
    </w:p>
    <w:p w:rsidR="00634C4E" w:rsidRDefault="00634C4E">
      <w:pPr>
        <w:pBdr>
          <w:top w:val="nil"/>
          <w:left w:val="nil"/>
          <w:bottom w:val="nil"/>
          <w:right w:val="nil"/>
          <w:between w:val="nil"/>
        </w:pBdr>
        <w:rPr>
          <w:color w:val="000000"/>
          <w:sz w:val="24"/>
          <w:szCs w:val="24"/>
        </w:rPr>
      </w:pPr>
    </w:p>
    <w:p w:rsidR="00634C4E" w:rsidRDefault="00866FB3">
      <w:pPr>
        <w:pBdr>
          <w:top w:val="nil"/>
          <w:left w:val="nil"/>
          <w:bottom w:val="nil"/>
          <w:right w:val="nil"/>
          <w:between w:val="nil"/>
        </w:pBdr>
        <w:rPr>
          <w:color w:val="000000"/>
          <w:sz w:val="24"/>
          <w:szCs w:val="24"/>
        </w:rPr>
      </w:pPr>
      <w:r>
        <w:rPr>
          <w:color w:val="000000"/>
          <w:sz w:val="24"/>
          <w:szCs w:val="24"/>
        </w:rPr>
        <w:t xml:space="preserve">Direktorė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Dėja Aukštkalnytė</w:t>
      </w:r>
    </w:p>
    <w:p w:rsidR="00634C4E" w:rsidRDefault="00634C4E">
      <w:pPr>
        <w:pBdr>
          <w:top w:val="nil"/>
          <w:left w:val="nil"/>
          <w:bottom w:val="nil"/>
          <w:right w:val="nil"/>
          <w:between w:val="nil"/>
        </w:pBdr>
        <w:rPr>
          <w:color w:val="000000"/>
          <w:sz w:val="24"/>
          <w:szCs w:val="24"/>
        </w:rPr>
      </w:pPr>
    </w:p>
    <w:p w:rsidR="00634C4E" w:rsidRDefault="009E446E">
      <w:pPr>
        <w:pBdr>
          <w:top w:val="nil"/>
          <w:left w:val="nil"/>
          <w:bottom w:val="nil"/>
          <w:right w:val="nil"/>
          <w:between w:val="nil"/>
        </w:pBdr>
        <w:rPr>
          <w:color w:val="000000"/>
          <w:sz w:val="24"/>
          <w:szCs w:val="24"/>
        </w:rPr>
      </w:pPr>
      <w:r>
        <w:rPr>
          <w:color w:val="000000"/>
          <w:sz w:val="24"/>
          <w:szCs w:val="24"/>
        </w:rPr>
        <w:t>PRITARTA</w:t>
      </w:r>
    </w:p>
    <w:p w:rsidR="00634C4E" w:rsidRDefault="000A7EC3">
      <w:pPr>
        <w:pBdr>
          <w:top w:val="nil"/>
          <w:left w:val="nil"/>
          <w:bottom w:val="nil"/>
          <w:right w:val="nil"/>
          <w:between w:val="nil"/>
        </w:pBdr>
        <w:rPr>
          <w:color w:val="000000"/>
          <w:sz w:val="24"/>
          <w:szCs w:val="24"/>
        </w:rPr>
      </w:pPr>
      <w:r>
        <w:rPr>
          <w:color w:val="000000"/>
          <w:sz w:val="24"/>
          <w:szCs w:val="24"/>
        </w:rPr>
        <w:t xml:space="preserve">Kauno Suzukio pradinės </w:t>
      </w:r>
      <w:r w:rsidR="009E446E">
        <w:rPr>
          <w:color w:val="000000"/>
          <w:sz w:val="24"/>
          <w:szCs w:val="24"/>
        </w:rPr>
        <w:t>mokyklos</w:t>
      </w:r>
    </w:p>
    <w:p w:rsidR="00634C4E" w:rsidRDefault="009E446E">
      <w:pPr>
        <w:pBdr>
          <w:top w:val="nil"/>
          <w:left w:val="nil"/>
          <w:bottom w:val="nil"/>
          <w:right w:val="nil"/>
          <w:between w:val="nil"/>
        </w:pBdr>
        <w:rPr>
          <w:color w:val="000000"/>
          <w:sz w:val="24"/>
          <w:szCs w:val="24"/>
        </w:rPr>
      </w:pPr>
      <w:r>
        <w:rPr>
          <w:color w:val="000000"/>
          <w:sz w:val="24"/>
          <w:szCs w:val="24"/>
        </w:rPr>
        <w:t>tarybos 20</w:t>
      </w:r>
      <w:r w:rsidR="0056413A">
        <w:rPr>
          <w:color w:val="000000"/>
          <w:sz w:val="24"/>
          <w:szCs w:val="24"/>
        </w:rPr>
        <w:t>18</w:t>
      </w:r>
      <w:r>
        <w:rPr>
          <w:color w:val="000000"/>
          <w:sz w:val="24"/>
          <w:szCs w:val="24"/>
        </w:rPr>
        <w:t xml:space="preserve"> m. </w:t>
      </w:r>
      <w:r w:rsidR="000A7EC3">
        <w:rPr>
          <w:color w:val="000000"/>
          <w:sz w:val="24"/>
          <w:szCs w:val="24"/>
        </w:rPr>
        <w:t xml:space="preserve">gruodžio 12 d. </w:t>
      </w:r>
    </w:p>
    <w:p w:rsidR="00634C4E" w:rsidRDefault="009E446E">
      <w:pPr>
        <w:pBdr>
          <w:top w:val="nil"/>
          <w:left w:val="nil"/>
          <w:bottom w:val="nil"/>
          <w:right w:val="nil"/>
          <w:between w:val="nil"/>
        </w:pBdr>
        <w:rPr>
          <w:color w:val="000000"/>
          <w:sz w:val="24"/>
          <w:szCs w:val="24"/>
        </w:rPr>
      </w:pPr>
      <w:r>
        <w:rPr>
          <w:color w:val="000000"/>
          <w:sz w:val="24"/>
          <w:szCs w:val="24"/>
        </w:rPr>
        <w:t xml:space="preserve">posėdžio protokolu Nr. </w:t>
      </w:r>
      <w:r w:rsidR="000A7EC3">
        <w:rPr>
          <w:color w:val="000000"/>
          <w:sz w:val="24"/>
          <w:szCs w:val="24"/>
        </w:rPr>
        <w:t xml:space="preserve">2. </w:t>
      </w:r>
    </w:p>
    <w:p w:rsidR="00634C4E" w:rsidRDefault="009E446E">
      <w:pPr>
        <w:pBdr>
          <w:top w:val="nil"/>
          <w:left w:val="nil"/>
          <w:bottom w:val="nil"/>
          <w:right w:val="nil"/>
          <w:between w:val="nil"/>
        </w:pBdr>
        <w:spacing w:after="200" w:line="276" w:lineRule="auto"/>
        <w:jc w:val="right"/>
        <w:rPr>
          <w:color w:val="000000"/>
          <w:sz w:val="24"/>
          <w:szCs w:val="24"/>
        </w:rPr>
      </w:pPr>
      <w:r>
        <w:br w:type="page"/>
      </w:r>
      <w:r>
        <w:rPr>
          <w:color w:val="000000"/>
          <w:sz w:val="24"/>
          <w:szCs w:val="24"/>
        </w:rPr>
        <w:lastRenderedPageBreak/>
        <w:t>priedas</w:t>
      </w:r>
    </w:p>
    <w:p w:rsidR="00634C4E" w:rsidRDefault="009E446E">
      <w:pPr>
        <w:pBdr>
          <w:top w:val="nil"/>
          <w:left w:val="nil"/>
          <w:bottom w:val="nil"/>
          <w:right w:val="nil"/>
          <w:between w:val="nil"/>
        </w:pBdr>
        <w:jc w:val="center"/>
        <w:rPr>
          <w:color w:val="000000"/>
          <w:sz w:val="24"/>
          <w:szCs w:val="24"/>
        </w:rPr>
      </w:pPr>
      <w:r>
        <w:rPr>
          <w:b/>
          <w:color w:val="000000"/>
          <w:sz w:val="24"/>
          <w:szCs w:val="24"/>
        </w:rPr>
        <w:t>Rezultato vertinimo rodikliai</w:t>
      </w:r>
    </w:p>
    <w:p w:rsidR="00634C4E" w:rsidRDefault="00634C4E">
      <w:pPr>
        <w:pBdr>
          <w:top w:val="nil"/>
          <w:left w:val="nil"/>
          <w:bottom w:val="nil"/>
          <w:right w:val="nil"/>
          <w:between w:val="nil"/>
        </w:pBdr>
        <w:rPr>
          <w:color w:val="000000"/>
          <w:sz w:val="24"/>
          <w:szCs w:val="24"/>
        </w:rPr>
      </w:pPr>
    </w:p>
    <w:tbl>
      <w:tblPr>
        <w:tblStyle w:val="a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2409"/>
        <w:gridCol w:w="2268"/>
        <w:gridCol w:w="2268"/>
        <w:gridCol w:w="2410"/>
      </w:tblGrid>
      <w:tr w:rsidR="00634C4E">
        <w:trPr>
          <w:trHeight w:val="260"/>
        </w:trPr>
        <w:tc>
          <w:tcPr>
            <w:tcW w:w="5637" w:type="dxa"/>
            <w:vMerge w:val="restart"/>
          </w:tcPr>
          <w:p w:rsidR="00634C4E" w:rsidRDefault="009E446E">
            <w:pPr>
              <w:pBdr>
                <w:top w:val="nil"/>
                <w:left w:val="nil"/>
                <w:bottom w:val="nil"/>
                <w:right w:val="nil"/>
                <w:between w:val="nil"/>
              </w:pBdr>
              <w:jc w:val="center"/>
              <w:rPr>
                <w:color w:val="000000"/>
                <w:sz w:val="24"/>
                <w:szCs w:val="24"/>
              </w:rPr>
            </w:pPr>
            <w:r>
              <w:rPr>
                <w:b/>
                <w:color w:val="000000"/>
                <w:sz w:val="24"/>
                <w:szCs w:val="24"/>
              </w:rPr>
              <w:t>Rezultato vertinimo rodiklio pavadinimas ir mato vienetas</w:t>
            </w:r>
          </w:p>
        </w:tc>
        <w:tc>
          <w:tcPr>
            <w:tcW w:w="2409" w:type="dxa"/>
            <w:vMerge w:val="restart"/>
          </w:tcPr>
          <w:p w:rsidR="00634C4E" w:rsidRDefault="009E446E">
            <w:pPr>
              <w:pBdr>
                <w:top w:val="nil"/>
                <w:left w:val="nil"/>
                <w:bottom w:val="nil"/>
                <w:right w:val="nil"/>
                <w:between w:val="nil"/>
              </w:pBdr>
              <w:jc w:val="center"/>
              <w:rPr>
                <w:color w:val="000000"/>
                <w:sz w:val="24"/>
                <w:szCs w:val="24"/>
              </w:rPr>
            </w:pPr>
            <w:r>
              <w:rPr>
                <w:b/>
                <w:color w:val="000000"/>
                <w:sz w:val="24"/>
                <w:szCs w:val="24"/>
              </w:rPr>
              <w:t>2018 m. faktinis rezultatas</w:t>
            </w:r>
          </w:p>
        </w:tc>
        <w:tc>
          <w:tcPr>
            <w:tcW w:w="6946" w:type="dxa"/>
            <w:gridSpan w:val="3"/>
          </w:tcPr>
          <w:p w:rsidR="00634C4E" w:rsidRDefault="009E446E">
            <w:pPr>
              <w:pBdr>
                <w:top w:val="nil"/>
                <w:left w:val="nil"/>
                <w:bottom w:val="nil"/>
                <w:right w:val="nil"/>
                <w:between w:val="nil"/>
              </w:pBdr>
              <w:jc w:val="center"/>
              <w:rPr>
                <w:color w:val="000000"/>
                <w:sz w:val="24"/>
                <w:szCs w:val="24"/>
              </w:rPr>
            </w:pPr>
            <w:r>
              <w:rPr>
                <w:b/>
                <w:color w:val="000000"/>
                <w:sz w:val="24"/>
                <w:szCs w:val="24"/>
              </w:rPr>
              <w:t>Planuojami rezultatai</w:t>
            </w:r>
          </w:p>
        </w:tc>
      </w:tr>
      <w:tr w:rsidR="00634C4E">
        <w:trPr>
          <w:trHeight w:val="260"/>
        </w:trPr>
        <w:tc>
          <w:tcPr>
            <w:tcW w:w="5637" w:type="dxa"/>
            <w:vMerge/>
          </w:tcPr>
          <w:p w:rsidR="00634C4E" w:rsidRDefault="00634C4E">
            <w:pPr>
              <w:widowControl w:val="0"/>
              <w:pBdr>
                <w:top w:val="nil"/>
                <w:left w:val="nil"/>
                <w:bottom w:val="nil"/>
                <w:right w:val="nil"/>
                <w:between w:val="nil"/>
              </w:pBdr>
              <w:spacing w:line="276" w:lineRule="auto"/>
              <w:rPr>
                <w:color w:val="000000"/>
                <w:sz w:val="24"/>
                <w:szCs w:val="24"/>
              </w:rPr>
            </w:pPr>
          </w:p>
        </w:tc>
        <w:tc>
          <w:tcPr>
            <w:tcW w:w="2409" w:type="dxa"/>
            <w:vMerge/>
          </w:tcPr>
          <w:p w:rsidR="00634C4E" w:rsidRDefault="00634C4E">
            <w:pPr>
              <w:widowControl w:val="0"/>
              <w:pBdr>
                <w:top w:val="nil"/>
                <w:left w:val="nil"/>
                <w:bottom w:val="nil"/>
                <w:right w:val="nil"/>
                <w:between w:val="nil"/>
              </w:pBdr>
              <w:spacing w:line="276" w:lineRule="auto"/>
              <w:rPr>
                <w:color w:val="000000"/>
                <w:sz w:val="24"/>
                <w:szCs w:val="24"/>
              </w:rPr>
            </w:pPr>
          </w:p>
        </w:tc>
        <w:tc>
          <w:tcPr>
            <w:tcW w:w="2268" w:type="dxa"/>
            <w:vAlign w:val="center"/>
          </w:tcPr>
          <w:p w:rsidR="00634C4E" w:rsidRDefault="009E446E">
            <w:pPr>
              <w:pBdr>
                <w:top w:val="nil"/>
                <w:left w:val="nil"/>
                <w:bottom w:val="nil"/>
                <w:right w:val="nil"/>
                <w:between w:val="nil"/>
              </w:pBdr>
              <w:jc w:val="center"/>
              <w:rPr>
                <w:color w:val="000000"/>
                <w:sz w:val="24"/>
                <w:szCs w:val="24"/>
              </w:rPr>
            </w:pPr>
            <w:r>
              <w:rPr>
                <w:b/>
                <w:color w:val="000000"/>
                <w:sz w:val="24"/>
                <w:szCs w:val="24"/>
              </w:rPr>
              <w:t>2019 m.</w:t>
            </w:r>
          </w:p>
        </w:tc>
        <w:tc>
          <w:tcPr>
            <w:tcW w:w="2268" w:type="dxa"/>
            <w:vAlign w:val="center"/>
          </w:tcPr>
          <w:p w:rsidR="00634C4E" w:rsidRDefault="009E446E">
            <w:pPr>
              <w:pBdr>
                <w:top w:val="nil"/>
                <w:left w:val="nil"/>
                <w:bottom w:val="nil"/>
                <w:right w:val="nil"/>
                <w:between w:val="nil"/>
              </w:pBdr>
              <w:jc w:val="center"/>
              <w:rPr>
                <w:color w:val="000000"/>
                <w:sz w:val="24"/>
                <w:szCs w:val="24"/>
              </w:rPr>
            </w:pPr>
            <w:r>
              <w:rPr>
                <w:b/>
                <w:color w:val="000000"/>
                <w:sz w:val="24"/>
                <w:szCs w:val="24"/>
              </w:rPr>
              <w:t>2020 m.</w:t>
            </w:r>
          </w:p>
        </w:tc>
        <w:tc>
          <w:tcPr>
            <w:tcW w:w="2410" w:type="dxa"/>
          </w:tcPr>
          <w:p w:rsidR="00634C4E" w:rsidRDefault="009E446E">
            <w:pPr>
              <w:pBdr>
                <w:top w:val="nil"/>
                <w:left w:val="nil"/>
                <w:bottom w:val="nil"/>
                <w:right w:val="nil"/>
                <w:between w:val="nil"/>
              </w:pBdr>
              <w:jc w:val="center"/>
              <w:rPr>
                <w:color w:val="000000"/>
                <w:sz w:val="24"/>
                <w:szCs w:val="24"/>
              </w:rPr>
            </w:pPr>
            <w:r>
              <w:rPr>
                <w:b/>
                <w:color w:val="000000"/>
                <w:sz w:val="24"/>
                <w:szCs w:val="24"/>
              </w:rPr>
              <w:t>2021 m.</w:t>
            </w:r>
          </w:p>
        </w:tc>
      </w:tr>
      <w:tr w:rsidR="00634C4E">
        <w:trPr>
          <w:trHeight w:val="260"/>
        </w:trPr>
        <w:tc>
          <w:tcPr>
            <w:tcW w:w="14992" w:type="dxa"/>
            <w:gridSpan w:val="5"/>
            <w:vAlign w:val="center"/>
          </w:tcPr>
          <w:p w:rsidR="00634C4E" w:rsidRDefault="009E446E">
            <w:pPr>
              <w:pBdr>
                <w:top w:val="nil"/>
                <w:left w:val="nil"/>
                <w:bottom w:val="nil"/>
                <w:right w:val="nil"/>
                <w:between w:val="nil"/>
              </w:pBdr>
              <w:rPr>
                <w:color w:val="000000"/>
                <w:sz w:val="24"/>
                <w:szCs w:val="24"/>
              </w:rPr>
            </w:pPr>
            <w:r>
              <w:rPr>
                <w:b/>
                <w:i/>
                <w:color w:val="000000"/>
                <w:sz w:val="24"/>
                <w:szCs w:val="24"/>
              </w:rPr>
              <w:t>Strateginio planavimo sistemoje esantys kriterijai</w:t>
            </w:r>
          </w:p>
        </w:tc>
      </w:tr>
      <w:tr w:rsidR="00634C4E">
        <w:trPr>
          <w:trHeight w:val="54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Vaikų iki 3 metų, ugdomų pagal ikimokyklinio ugdymo programą,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34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 xml:space="preserve">Vaikų skaičiaus vidurkis lopšelio grupėje (vienetais) </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3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 xml:space="preserve">Vaikų skaičiaus vidurkis darželio grupėje (vienetais) </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2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 xml:space="preserve">Vaikų skaičiaus vidurkis priešmokyklinio ugdymo grupėje (vienetais) </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2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Lankytų dienų dalis lopšelio grupėse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2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Lankytų dienų dalis darželio grupėse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4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Vaikų iš socialinės rizikos ir mažas pajamas gaunančių šeimų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2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Vaikų, gaunančių švietimo pagalbą, dalis, proc.</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2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Švietimo pagalbos gavėjų dalis tenkanti vienam pagalbos specialistui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80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Skaitmeninę ugdymo turinio planavimo ir vaikų pasiekimų vertinimo sistemą (el. dienyną) taikančių pedagoginių darbuotojų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Vaiko pažangos stebėsenos rezultatų (pasiekimų aprašų) perdavimo kitos pakopos (priešmokyklinio, pradinio) ugdymo specialistams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Mokinių skaičiaus vidurkis bendrojo ugdymo įstaigos klasėje (vienetais)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Nacionalinių mokinių pasiekimų patikros planuojami rezultatai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lastRenderedPageBreak/>
              <w:t>Pagrindinio ugdymo pasiekimų patikros planuojami rezultatai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Išlaikiusių matematikos pagrindinio ugdymo pasiekimų patikroje 7-10 balais mokinių dalis nuo bendro dalyvavusių skaičiaus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Kandidatų, surinkusių 36-100 balų laikant valstybinį lietuvių kalbos egzaminą, dalis nuo pasirinkusių skaičiaus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7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Patyčių švietimo įstaigose indekso pokytis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2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 xml:space="preserve">Atnaujintų edukacinių aplinkų dalis nuo bendro pastato ploto (procentais) </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2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 xml:space="preserve">Įstaigos ploto ir vaikų skaičiaus santykis (procentais) </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26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Užsieniečių ir/ar sugrįžusių gyventi Lietuvoje besimokančiųjų skaičius (vienetais)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80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Vaikų, mokinių dalis, užimta neformaliojo ugdymo veiklomis nuo bendro jų skaičiaus švietimo įstaigoje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4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Gaunančių neformaliojo švietimo finansavimą mokinių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2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Dalyvaujančių vaikų skaičius neformaliojo švietimo programose (vienetais)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4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Įgyvendinamų neformaliojo švietimo programų skaičius (vienetais)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r w:rsidR="00634C4E">
        <w:trPr>
          <w:trHeight w:val="520"/>
        </w:trPr>
        <w:tc>
          <w:tcPr>
            <w:tcW w:w="5637" w:type="dxa"/>
          </w:tcPr>
          <w:p w:rsidR="00634C4E" w:rsidRDefault="009E446E">
            <w:pPr>
              <w:pBdr>
                <w:top w:val="nil"/>
                <w:left w:val="nil"/>
                <w:bottom w:val="nil"/>
                <w:right w:val="nil"/>
                <w:between w:val="nil"/>
              </w:pBdr>
              <w:jc w:val="both"/>
              <w:rPr>
                <w:color w:val="000000"/>
                <w:sz w:val="24"/>
                <w:szCs w:val="24"/>
              </w:rPr>
            </w:pPr>
            <w:r>
              <w:rPr>
                <w:color w:val="000000"/>
                <w:sz w:val="24"/>
                <w:szCs w:val="24"/>
              </w:rPr>
              <w:t>Neformaliojo švietimo galimybėmis ir kitur pasinaudojančių vaikų dalis (procentais)</w:t>
            </w:r>
          </w:p>
        </w:tc>
        <w:tc>
          <w:tcPr>
            <w:tcW w:w="2409"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268" w:type="dxa"/>
          </w:tcPr>
          <w:p w:rsidR="00634C4E" w:rsidRDefault="00634C4E">
            <w:pPr>
              <w:pBdr>
                <w:top w:val="nil"/>
                <w:left w:val="nil"/>
                <w:bottom w:val="nil"/>
                <w:right w:val="nil"/>
                <w:between w:val="nil"/>
              </w:pBdr>
              <w:rPr>
                <w:color w:val="000000"/>
                <w:sz w:val="24"/>
                <w:szCs w:val="24"/>
              </w:rPr>
            </w:pPr>
          </w:p>
        </w:tc>
        <w:tc>
          <w:tcPr>
            <w:tcW w:w="2410" w:type="dxa"/>
          </w:tcPr>
          <w:p w:rsidR="00634C4E" w:rsidRDefault="00634C4E">
            <w:pPr>
              <w:pBdr>
                <w:top w:val="nil"/>
                <w:left w:val="nil"/>
                <w:bottom w:val="nil"/>
                <w:right w:val="nil"/>
                <w:between w:val="nil"/>
              </w:pBdr>
              <w:rPr>
                <w:color w:val="000000"/>
                <w:sz w:val="24"/>
                <w:szCs w:val="24"/>
              </w:rPr>
            </w:pPr>
          </w:p>
        </w:tc>
      </w:tr>
    </w:tbl>
    <w:p w:rsidR="00634C4E" w:rsidRDefault="00634C4E">
      <w:pPr>
        <w:pBdr>
          <w:top w:val="nil"/>
          <w:left w:val="nil"/>
          <w:bottom w:val="nil"/>
          <w:right w:val="nil"/>
          <w:between w:val="nil"/>
        </w:pBdr>
        <w:rPr>
          <w:color w:val="000000"/>
          <w:sz w:val="24"/>
          <w:szCs w:val="24"/>
        </w:rPr>
      </w:pPr>
    </w:p>
    <w:p w:rsidR="00634C4E" w:rsidRDefault="009E446E">
      <w:pPr>
        <w:pBdr>
          <w:top w:val="nil"/>
          <w:left w:val="nil"/>
          <w:bottom w:val="nil"/>
          <w:right w:val="nil"/>
          <w:between w:val="nil"/>
        </w:pBdr>
        <w:jc w:val="center"/>
        <w:rPr>
          <w:color w:val="000000"/>
          <w:sz w:val="24"/>
          <w:szCs w:val="24"/>
        </w:rPr>
      </w:pPr>
      <w:r>
        <w:rPr>
          <w:color w:val="000000"/>
          <w:sz w:val="24"/>
          <w:szCs w:val="24"/>
        </w:rPr>
        <w:t>___________________________________</w:t>
      </w:r>
    </w:p>
    <w:sectPr w:rsidR="00634C4E" w:rsidSect="00AF6F53">
      <w:pgSz w:w="16838" w:h="11906" w:orient="landscape"/>
      <w:pgMar w:top="1134" w:right="1134" w:bottom="1701" w:left="1134"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D0" w:rsidRDefault="004507D0">
      <w:r>
        <w:separator/>
      </w:r>
    </w:p>
  </w:endnote>
  <w:endnote w:type="continuationSeparator" w:id="0">
    <w:p w:rsidR="004507D0" w:rsidRDefault="0045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D0" w:rsidRDefault="004507D0">
      <w:r>
        <w:separator/>
      </w:r>
    </w:p>
  </w:footnote>
  <w:footnote w:type="continuationSeparator" w:id="0">
    <w:p w:rsidR="004507D0" w:rsidRDefault="0045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DC" w:rsidRDefault="003056DC">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0095">
      <w:rPr>
        <w:noProof/>
        <w:color w:val="000000"/>
        <w:sz w:val="24"/>
        <w:szCs w:val="24"/>
      </w:rPr>
      <w:t>10</w:t>
    </w:r>
    <w:r>
      <w:rPr>
        <w:color w:val="000000"/>
        <w:sz w:val="24"/>
        <w:szCs w:val="24"/>
      </w:rPr>
      <w:fldChar w:fldCharType="end"/>
    </w:r>
  </w:p>
  <w:p w:rsidR="003056DC" w:rsidRDefault="003056DC">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DC" w:rsidRDefault="003056DC">
    <w:pPr>
      <w:pBdr>
        <w:top w:val="nil"/>
        <w:left w:val="nil"/>
        <w:bottom w:val="nil"/>
        <w:right w:val="nil"/>
        <w:between w:val="nil"/>
      </w:pBdr>
      <w:jc w:val="center"/>
      <w:rPr>
        <w:color w:val="000000"/>
        <w:sz w:val="24"/>
        <w:szCs w:val="24"/>
      </w:rPr>
    </w:pPr>
  </w:p>
  <w:p w:rsidR="003056DC" w:rsidRDefault="003056DC">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B1"/>
    <w:multiLevelType w:val="hybridMultilevel"/>
    <w:tmpl w:val="A112A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170E9C"/>
    <w:multiLevelType w:val="hybridMultilevel"/>
    <w:tmpl w:val="36E2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36CAB"/>
    <w:multiLevelType w:val="multilevel"/>
    <w:tmpl w:val="3F84F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23B6642"/>
    <w:multiLevelType w:val="hybridMultilevel"/>
    <w:tmpl w:val="779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87606"/>
    <w:multiLevelType w:val="hybridMultilevel"/>
    <w:tmpl w:val="15B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24D2D"/>
    <w:multiLevelType w:val="multilevel"/>
    <w:tmpl w:val="17045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BD62A6"/>
    <w:multiLevelType w:val="multilevel"/>
    <w:tmpl w:val="79681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CC71E4"/>
    <w:multiLevelType w:val="multilevel"/>
    <w:tmpl w:val="F044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6B087C"/>
    <w:multiLevelType w:val="multilevel"/>
    <w:tmpl w:val="493E6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5638D4"/>
    <w:multiLevelType w:val="hybridMultilevel"/>
    <w:tmpl w:val="A15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4118A"/>
    <w:multiLevelType w:val="multilevel"/>
    <w:tmpl w:val="2B50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5EF1746"/>
    <w:multiLevelType w:val="hybridMultilevel"/>
    <w:tmpl w:val="222A0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8"/>
  </w:num>
  <w:num w:numId="6">
    <w:abstractNumId w:val="11"/>
  </w:num>
  <w:num w:numId="7">
    <w:abstractNumId w:val="0"/>
  </w:num>
  <w:num w:numId="8">
    <w:abstractNumId w:val="3"/>
  </w:num>
  <w:num w:numId="9">
    <w:abstractNumId w:val="5"/>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4C4E"/>
    <w:rsid w:val="00004C55"/>
    <w:rsid w:val="000726FE"/>
    <w:rsid w:val="000A7EC3"/>
    <w:rsid w:val="00147129"/>
    <w:rsid w:val="00160095"/>
    <w:rsid w:val="001A6ABE"/>
    <w:rsid w:val="001C3BC7"/>
    <w:rsid w:val="001D1871"/>
    <w:rsid w:val="001D22B1"/>
    <w:rsid w:val="001E5D74"/>
    <w:rsid w:val="001F55DF"/>
    <w:rsid w:val="002508CD"/>
    <w:rsid w:val="00286DF0"/>
    <w:rsid w:val="002959F4"/>
    <w:rsid w:val="002B2A80"/>
    <w:rsid w:val="003056DC"/>
    <w:rsid w:val="00320085"/>
    <w:rsid w:val="003B3923"/>
    <w:rsid w:val="003C05B9"/>
    <w:rsid w:val="004127F1"/>
    <w:rsid w:val="0041331C"/>
    <w:rsid w:val="00431342"/>
    <w:rsid w:val="004507D0"/>
    <w:rsid w:val="00477B0B"/>
    <w:rsid w:val="004B6674"/>
    <w:rsid w:val="004C0D58"/>
    <w:rsid w:val="00501680"/>
    <w:rsid w:val="00534898"/>
    <w:rsid w:val="00545D1A"/>
    <w:rsid w:val="0056413A"/>
    <w:rsid w:val="00566D82"/>
    <w:rsid w:val="00591887"/>
    <w:rsid w:val="005D375F"/>
    <w:rsid w:val="005E696D"/>
    <w:rsid w:val="00604D6F"/>
    <w:rsid w:val="00634C4E"/>
    <w:rsid w:val="00670B28"/>
    <w:rsid w:val="00691EE4"/>
    <w:rsid w:val="006B6FAD"/>
    <w:rsid w:val="006C5B10"/>
    <w:rsid w:val="006F05EA"/>
    <w:rsid w:val="0075064E"/>
    <w:rsid w:val="00766112"/>
    <w:rsid w:val="00790C83"/>
    <w:rsid w:val="007975D4"/>
    <w:rsid w:val="007D1441"/>
    <w:rsid w:val="007F1950"/>
    <w:rsid w:val="00864C35"/>
    <w:rsid w:val="00866FB3"/>
    <w:rsid w:val="0089001D"/>
    <w:rsid w:val="008C5A98"/>
    <w:rsid w:val="00956746"/>
    <w:rsid w:val="009909C5"/>
    <w:rsid w:val="009A39AA"/>
    <w:rsid w:val="009D74DD"/>
    <w:rsid w:val="009E446E"/>
    <w:rsid w:val="00A20E08"/>
    <w:rsid w:val="00A30477"/>
    <w:rsid w:val="00A85B16"/>
    <w:rsid w:val="00AB4032"/>
    <w:rsid w:val="00AB6490"/>
    <w:rsid w:val="00AD6C34"/>
    <w:rsid w:val="00AF6F53"/>
    <w:rsid w:val="00B4115E"/>
    <w:rsid w:val="00B47086"/>
    <w:rsid w:val="00B548D0"/>
    <w:rsid w:val="00BA1809"/>
    <w:rsid w:val="00BA182D"/>
    <w:rsid w:val="00BC5C41"/>
    <w:rsid w:val="00BE752F"/>
    <w:rsid w:val="00BF0CE3"/>
    <w:rsid w:val="00C11A8F"/>
    <w:rsid w:val="00C33197"/>
    <w:rsid w:val="00C7699B"/>
    <w:rsid w:val="00CE165A"/>
    <w:rsid w:val="00D267F7"/>
    <w:rsid w:val="00DB6823"/>
    <w:rsid w:val="00DC3564"/>
    <w:rsid w:val="00DE77A8"/>
    <w:rsid w:val="00E55FEC"/>
    <w:rsid w:val="00E7745E"/>
    <w:rsid w:val="00EC5E5E"/>
    <w:rsid w:val="00ED28E8"/>
    <w:rsid w:val="00EF612A"/>
    <w:rsid w:val="00F06791"/>
    <w:rsid w:val="00F443E2"/>
    <w:rsid w:val="00F47063"/>
    <w:rsid w:val="00FA16B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670B28"/>
    <w:pPr>
      <w:ind w:left="1296"/>
    </w:pPr>
    <w:rPr>
      <w:sz w:val="24"/>
      <w:szCs w:val="24"/>
      <w:lang w:eastAsia="lt-LT"/>
    </w:rPr>
  </w:style>
  <w:style w:type="table" w:styleId="TableGrid">
    <w:name w:val="Table Grid"/>
    <w:basedOn w:val="TableNormal"/>
    <w:rsid w:val="00670B28"/>
    <w:rPr>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B28"/>
    <w:rPr>
      <w:rFonts w:ascii="Tahoma" w:hAnsi="Tahoma" w:cs="Tahoma"/>
      <w:sz w:val="16"/>
      <w:szCs w:val="16"/>
    </w:rPr>
  </w:style>
  <w:style w:type="character" w:customStyle="1" w:styleId="BalloonTextChar">
    <w:name w:val="Balloon Text Char"/>
    <w:basedOn w:val="DefaultParagraphFont"/>
    <w:link w:val="BalloonText"/>
    <w:uiPriority w:val="99"/>
    <w:semiHidden/>
    <w:rsid w:val="00670B28"/>
    <w:rPr>
      <w:rFonts w:ascii="Tahoma" w:hAnsi="Tahoma" w:cs="Tahoma"/>
      <w:sz w:val="16"/>
      <w:szCs w:val="16"/>
    </w:rPr>
  </w:style>
  <w:style w:type="character" w:styleId="Hyperlink">
    <w:name w:val="Hyperlink"/>
    <w:basedOn w:val="DefaultParagraphFont"/>
    <w:uiPriority w:val="99"/>
    <w:unhideWhenUsed/>
    <w:rsid w:val="00B548D0"/>
    <w:rPr>
      <w:color w:val="0000FF" w:themeColor="hyperlink"/>
      <w:u w:val="single"/>
    </w:rPr>
  </w:style>
  <w:style w:type="paragraph" w:styleId="NoSpacing">
    <w:name w:val="No Spacing"/>
    <w:uiPriority w:val="1"/>
    <w:qFormat/>
    <w:rsid w:val="009A39AA"/>
    <w:rPr>
      <w:sz w:val="24"/>
      <w:szCs w:val="24"/>
      <w:lang w:eastAsia="lt-LT"/>
    </w:rPr>
  </w:style>
  <w:style w:type="character" w:customStyle="1" w:styleId="SubtitleChar">
    <w:name w:val="Subtitle Char"/>
    <w:link w:val="Subtitle"/>
    <w:locked/>
    <w:rsid w:val="00BF0CE3"/>
    <w:rPr>
      <w:rFonts w:ascii="Georgia" w:eastAsia="Georgia" w:hAnsi="Georgia" w:cs="Georgia"/>
      <w:i/>
      <w:color w:val="666666"/>
      <w:sz w:val="48"/>
      <w:szCs w:val="48"/>
    </w:rPr>
  </w:style>
  <w:style w:type="character" w:styleId="Strong">
    <w:name w:val="Strong"/>
    <w:basedOn w:val="DefaultParagraphFont"/>
    <w:uiPriority w:val="22"/>
    <w:qFormat/>
    <w:rsid w:val="001E5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670B28"/>
    <w:pPr>
      <w:ind w:left="1296"/>
    </w:pPr>
    <w:rPr>
      <w:sz w:val="24"/>
      <w:szCs w:val="24"/>
      <w:lang w:eastAsia="lt-LT"/>
    </w:rPr>
  </w:style>
  <w:style w:type="table" w:styleId="TableGrid">
    <w:name w:val="Table Grid"/>
    <w:basedOn w:val="TableNormal"/>
    <w:rsid w:val="00670B28"/>
    <w:rPr>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B28"/>
    <w:rPr>
      <w:rFonts w:ascii="Tahoma" w:hAnsi="Tahoma" w:cs="Tahoma"/>
      <w:sz w:val="16"/>
      <w:szCs w:val="16"/>
    </w:rPr>
  </w:style>
  <w:style w:type="character" w:customStyle="1" w:styleId="BalloonTextChar">
    <w:name w:val="Balloon Text Char"/>
    <w:basedOn w:val="DefaultParagraphFont"/>
    <w:link w:val="BalloonText"/>
    <w:uiPriority w:val="99"/>
    <w:semiHidden/>
    <w:rsid w:val="00670B28"/>
    <w:rPr>
      <w:rFonts w:ascii="Tahoma" w:hAnsi="Tahoma" w:cs="Tahoma"/>
      <w:sz w:val="16"/>
      <w:szCs w:val="16"/>
    </w:rPr>
  </w:style>
  <w:style w:type="character" w:styleId="Hyperlink">
    <w:name w:val="Hyperlink"/>
    <w:basedOn w:val="DefaultParagraphFont"/>
    <w:uiPriority w:val="99"/>
    <w:unhideWhenUsed/>
    <w:rsid w:val="00B548D0"/>
    <w:rPr>
      <w:color w:val="0000FF" w:themeColor="hyperlink"/>
      <w:u w:val="single"/>
    </w:rPr>
  </w:style>
  <w:style w:type="paragraph" w:styleId="NoSpacing">
    <w:name w:val="No Spacing"/>
    <w:uiPriority w:val="1"/>
    <w:qFormat/>
    <w:rsid w:val="009A39AA"/>
    <w:rPr>
      <w:sz w:val="24"/>
      <w:szCs w:val="24"/>
      <w:lang w:eastAsia="lt-LT"/>
    </w:rPr>
  </w:style>
  <w:style w:type="character" w:customStyle="1" w:styleId="SubtitleChar">
    <w:name w:val="Subtitle Char"/>
    <w:link w:val="Subtitle"/>
    <w:locked/>
    <w:rsid w:val="00BF0CE3"/>
    <w:rPr>
      <w:rFonts w:ascii="Georgia" w:eastAsia="Georgia" w:hAnsi="Georgia" w:cs="Georgia"/>
      <w:i/>
      <w:color w:val="666666"/>
      <w:sz w:val="48"/>
      <w:szCs w:val="48"/>
    </w:rPr>
  </w:style>
  <w:style w:type="character" w:styleId="Strong">
    <w:name w:val="Strong"/>
    <w:basedOn w:val="DefaultParagraphFont"/>
    <w:uiPriority w:val="22"/>
    <w:qFormat/>
    <w:rsid w:val="001E5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zukimokykla.kaunas.lm.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3AC9-CB19-4CDD-AC02-2B38B3A0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27</Pages>
  <Words>6655</Words>
  <Characters>37938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74</cp:revision>
  <cp:lastPrinted>2018-12-20T08:54:00Z</cp:lastPrinted>
  <dcterms:created xsi:type="dcterms:W3CDTF">2018-12-19T13:02:00Z</dcterms:created>
  <dcterms:modified xsi:type="dcterms:W3CDTF">2018-12-20T12:57:00Z</dcterms:modified>
</cp:coreProperties>
</file>